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4D32C901" w:rsidR="0092234E" w:rsidRPr="00490374" w:rsidRDefault="00490374" w:rsidP="00490374">
      <w:pPr>
        <w:pStyle w:val="Heading1"/>
        <w:spacing w:after="120"/>
        <w:rPr>
          <w:rFonts w:cs="Arial"/>
          <w:sz w:val="32"/>
        </w:rPr>
      </w:pPr>
      <w:r w:rsidRPr="00490374">
        <w:rPr>
          <w:rFonts w:cs="Arial"/>
          <w:sz w:val="32"/>
        </w:rPr>
        <w:t>Appendix A</w:t>
      </w:r>
      <w:r>
        <w:rPr>
          <w:rFonts w:cs="Arial"/>
          <w:sz w:val="32"/>
        </w:rPr>
        <w:t>:</w:t>
      </w:r>
      <w:r w:rsidRPr="00490374">
        <w:rPr>
          <w:rFonts w:cs="Arial"/>
          <w:sz w:val="32"/>
        </w:rPr>
        <w:t xml:space="preserve"> Self-assessment form</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officer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Once approved, landlords must publish the self-assessment as part of the annual complaints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7777777" w:rsidR="00490374" w:rsidRDefault="00490374">
      <w:pPr>
        <w:rPr>
          <w:rFonts w:ascii="Arial" w:hAnsi="Arial" w:cs="Arial"/>
          <w:sz w:val="24"/>
          <w:szCs w:val="24"/>
        </w:rPr>
      </w:pPr>
      <w:r>
        <w:rPr>
          <w:rFonts w:ascii="Arial" w:hAnsi="Arial" w:cs="Arial"/>
          <w:sz w:val="24"/>
          <w:szCs w:val="24"/>
        </w:rPr>
        <w:br w:type="page"/>
      </w:r>
    </w:p>
    <w:p w14:paraId="4F710632" w14:textId="7D786750" w:rsidR="00490374" w:rsidRDefault="00490374" w:rsidP="00490374">
      <w:pPr>
        <w:pStyle w:val="Heading1"/>
        <w:spacing w:after="120"/>
        <w:rPr>
          <w:rFonts w:cs="Arial"/>
          <w:szCs w:val="24"/>
        </w:rPr>
      </w:pPr>
      <w:r w:rsidRPr="00490374">
        <w:rPr>
          <w:rFonts w:cs="Arial"/>
          <w:szCs w:val="24"/>
        </w:rPr>
        <w:lastRenderedPageBreak/>
        <w:t xml:space="preserve"> </w:t>
      </w:r>
      <w:r>
        <w:rPr>
          <w:rFonts w:cs="Arial"/>
          <w:szCs w:val="24"/>
        </w:rPr>
        <w:t>Section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8"/>
        <w:gridCol w:w="4460"/>
        <w:gridCol w:w="1331"/>
        <w:gridCol w:w="3745"/>
        <w:gridCol w:w="3234"/>
      </w:tblGrid>
      <w:tr w:rsidR="007749A5" w:rsidRPr="00EB5DC1" w14:paraId="46BE8FFA" w14:textId="77777777" w:rsidTr="069CE259">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7749A5" w:rsidRPr="00EB5DC1" w14:paraId="72C09958" w14:textId="77777777" w:rsidTr="069CE259">
        <w:tc>
          <w:tcPr>
            <w:tcW w:w="1177" w:type="dxa"/>
            <w:vAlign w:val="center"/>
          </w:tcPr>
          <w:p w14:paraId="4297BC8F" w14:textId="22C9EEBC" w:rsidR="00490374" w:rsidRPr="00EB5DC1" w:rsidRDefault="00EB5DC1" w:rsidP="00490374">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6337877E" w14:textId="77777777" w:rsidR="00EB5DC1" w:rsidRPr="00EB5DC1" w:rsidRDefault="00EB5DC1" w:rsidP="00EB5DC1">
            <w:pPr>
              <w:pStyle w:val="NoSpacing"/>
              <w:numPr>
                <w:ilvl w:val="0"/>
                <w:numId w:val="0"/>
              </w:numPr>
              <w:spacing w:after="120"/>
            </w:pPr>
            <w:r w:rsidRPr="00EB5DC1">
              <w:t>A complaint must be defined as:</w:t>
            </w:r>
            <w:bookmarkStart w:id="0" w:name="_Hlk108509032"/>
          </w:p>
          <w:p w14:paraId="6455CDCE" w14:textId="77777777" w:rsidR="00EB5DC1" w:rsidRPr="00EB5DC1" w:rsidRDefault="00EB5DC1" w:rsidP="00EB5DC1">
            <w:pPr>
              <w:spacing w:after="120"/>
              <w:ind w:left="567"/>
              <w:rPr>
                <w:rFonts w:ascii="Arial" w:hAnsi="Arial" w:cs="Arial"/>
                <w:i/>
                <w:iCs/>
                <w:sz w:val="24"/>
                <w:szCs w:val="24"/>
              </w:rPr>
            </w:pPr>
            <w:r w:rsidRPr="00EB5DC1">
              <w:rPr>
                <w:rFonts w:ascii="Arial" w:hAnsi="Arial" w:cs="Arial"/>
                <w:i/>
                <w:iCs/>
                <w:sz w:val="24"/>
                <w:szCs w:val="24"/>
              </w:rPr>
              <w:t xml:space="preserve">‘an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490374" w:rsidRPr="00EB5DC1" w:rsidRDefault="00490374" w:rsidP="00EB5DC1">
            <w:pPr>
              <w:rPr>
                <w:rFonts w:ascii="Arial" w:hAnsi="Arial" w:cs="Arial"/>
                <w:sz w:val="24"/>
                <w:szCs w:val="24"/>
              </w:rPr>
            </w:pPr>
          </w:p>
        </w:tc>
        <w:tc>
          <w:tcPr>
            <w:tcW w:w="1340" w:type="dxa"/>
            <w:vAlign w:val="center"/>
          </w:tcPr>
          <w:p w14:paraId="1E03B5FB" w14:textId="35EB8FE0" w:rsidR="00490374" w:rsidRPr="00EB5DC1" w:rsidRDefault="00E34F7C"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0F6932B5" w14:textId="375A758A" w:rsidR="00490374" w:rsidRPr="00EB5DC1" w:rsidRDefault="00E34F7C" w:rsidP="00490374">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51CAF908" w14:textId="7E8D6BB0" w:rsidR="00490374" w:rsidRPr="00EB5DC1" w:rsidRDefault="00E34F7C" w:rsidP="00490374">
            <w:pPr>
              <w:jc w:val="center"/>
              <w:rPr>
                <w:rFonts w:ascii="Arial" w:hAnsi="Arial" w:cs="Arial"/>
                <w:sz w:val="24"/>
                <w:szCs w:val="24"/>
              </w:rPr>
            </w:pPr>
            <w:r>
              <w:rPr>
                <w:rFonts w:ascii="Arial" w:hAnsi="Arial" w:cs="Arial"/>
                <w:sz w:val="24"/>
                <w:szCs w:val="24"/>
              </w:rPr>
              <w:t xml:space="preserve">This text is incorporated in the policy on page one as part of the statement of intent. </w:t>
            </w:r>
          </w:p>
        </w:tc>
      </w:tr>
      <w:tr w:rsidR="007749A5" w:rsidRPr="00EB5DC1" w14:paraId="0B332C87" w14:textId="77777777" w:rsidTr="069CE259">
        <w:tc>
          <w:tcPr>
            <w:tcW w:w="1177" w:type="dxa"/>
            <w:vAlign w:val="center"/>
          </w:tcPr>
          <w:p w14:paraId="5F720BCA" w14:textId="2FAE55F0" w:rsidR="00490374" w:rsidRPr="00EB5DC1" w:rsidRDefault="00EB5DC1" w:rsidP="00490374">
            <w:pPr>
              <w:jc w:val="center"/>
              <w:rPr>
                <w:rFonts w:ascii="Arial" w:hAnsi="Arial" w:cs="Arial"/>
                <w:sz w:val="24"/>
                <w:szCs w:val="24"/>
              </w:rPr>
            </w:pPr>
            <w:r w:rsidRPr="00EB5DC1">
              <w:rPr>
                <w:rFonts w:ascii="Arial" w:hAnsi="Arial" w:cs="Arial"/>
                <w:sz w:val="24"/>
                <w:szCs w:val="24"/>
              </w:rPr>
              <w:t>1.3</w:t>
            </w:r>
          </w:p>
        </w:tc>
        <w:tc>
          <w:tcPr>
            <w:tcW w:w="4537" w:type="dxa"/>
            <w:vAlign w:val="center"/>
          </w:tcPr>
          <w:p w14:paraId="353B36A6" w14:textId="1AC79132" w:rsidR="00490374" w:rsidRPr="00EB5DC1" w:rsidRDefault="00EB5DC1" w:rsidP="00EB5DC1">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vAlign w:val="center"/>
          </w:tcPr>
          <w:p w14:paraId="3BAC5838" w14:textId="102CA7E3" w:rsidR="00490374" w:rsidRPr="00EB5DC1" w:rsidRDefault="00116789" w:rsidP="00490374">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5DC134FC" w14:textId="2C7CD6EF" w:rsidR="00490374" w:rsidRPr="00EB5DC1" w:rsidRDefault="00116789" w:rsidP="00490374">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600A79DE" w14:textId="77777777" w:rsidR="00116789" w:rsidRDefault="00116789" w:rsidP="00490374">
            <w:pPr>
              <w:jc w:val="center"/>
              <w:rPr>
                <w:rFonts w:ascii="Arial" w:hAnsi="Arial" w:cs="Arial"/>
                <w:sz w:val="24"/>
                <w:szCs w:val="24"/>
              </w:rPr>
            </w:pPr>
            <w:r>
              <w:rPr>
                <w:rFonts w:ascii="Arial" w:hAnsi="Arial" w:cs="Arial"/>
                <w:sz w:val="24"/>
                <w:szCs w:val="24"/>
              </w:rPr>
              <w:t>This is incorporated into the policy.  Some in the statement of intent and some under “When to make a service request or a complaint”</w:t>
            </w:r>
            <w:r>
              <w:rPr>
                <w:rFonts w:ascii="Arial" w:hAnsi="Arial" w:cs="Arial"/>
                <w:sz w:val="24"/>
                <w:szCs w:val="24"/>
              </w:rPr>
              <w:t xml:space="preserve"> </w:t>
            </w:r>
          </w:p>
          <w:p w14:paraId="581A7CD0" w14:textId="13104769" w:rsidR="00490374" w:rsidRPr="00EB5DC1" w:rsidRDefault="00116789" w:rsidP="00490374">
            <w:pPr>
              <w:jc w:val="center"/>
              <w:rPr>
                <w:rFonts w:ascii="Arial" w:hAnsi="Arial" w:cs="Arial"/>
                <w:sz w:val="24"/>
                <w:szCs w:val="24"/>
              </w:rPr>
            </w:pPr>
            <w:r>
              <w:rPr>
                <w:rFonts w:ascii="Arial" w:hAnsi="Arial" w:cs="Arial"/>
                <w:sz w:val="24"/>
                <w:szCs w:val="24"/>
              </w:rPr>
              <w:t>Complaints submitted via a 3</w:t>
            </w:r>
            <w:r w:rsidRPr="00116789">
              <w:rPr>
                <w:rFonts w:ascii="Arial" w:hAnsi="Arial" w:cs="Arial"/>
                <w:sz w:val="24"/>
                <w:szCs w:val="24"/>
                <w:vertAlign w:val="superscript"/>
              </w:rPr>
              <w:t>rd</w:t>
            </w:r>
            <w:r>
              <w:rPr>
                <w:rFonts w:ascii="Arial" w:hAnsi="Arial" w:cs="Arial"/>
                <w:sz w:val="24"/>
                <w:szCs w:val="24"/>
              </w:rPr>
              <w:t xml:space="preserve"> party are covered under the section “Third Party\agency complaints”</w:t>
            </w:r>
          </w:p>
        </w:tc>
      </w:tr>
      <w:tr w:rsidR="007749A5" w:rsidRPr="00EB5DC1" w14:paraId="3296A97F" w14:textId="77777777" w:rsidTr="069CE259">
        <w:tc>
          <w:tcPr>
            <w:tcW w:w="1177" w:type="dxa"/>
            <w:vAlign w:val="center"/>
          </w:tcPr>
          <w:p w14:paraId="6BCE2337" w14:textId="5A2E7FA3" w:rsidR="00490374" w:rsidRPr="00EB5DC1" w:rsidRDefault="00EB5DC1" w:rsidP="00490374">
            <w:pPr>
              <w:jc w:val="center"/>
              <w:rPr>
                <w:rFonts w:ascii="Arial" w:hAnsi="Arial" w:cs="Arial"/>
                <w:sz w:val="24"/>
                <w:szCs w:val="24"/>
              </w:rPr>
            </w:pPr>
            <w:r w:rsidRPr="00EB5DC1">
              <w:rPr>
                <w:rFonts w:ascii="Arial" w:hAnsi="Arial" w:cs="Arial"/>
                <w:sz w:val="24"/>
                <w:szCs w:val="24"/>
              </w:rPr>
              <w:t>1.4</w:t>
            </w:r>
          </w:p>
        </w:tc>
        <w:tc>
          <w:tcPr>
            <w:tcW w:w="4537" w:type="dxa"/>
            <w:vAlign w:val="center"/>
          </w:tcPr>
          <w:p w14:paraId="5E29EA04" w14:textId="1C446933" w:rsidR="00490374" w:rsidRPr="00EB5DC1" w:rsidRDefault="00EB5DC1" w:rsidP="00EB5DC1">
            <w:pPr>
              <w:rPr>
                <w:rFonts w:ascii="Arial" w:hAnsi="Arial" w:cs="Arial"/>
                <w:sz w:val="24"/>
                <w:szCs w:val="24"/>
              </w:rPr>
            </w:pPr>
            <w:r w:rsidRPr="00EB5DC1">
              <w:rPr>
                <w:rFonts w:ascii="Arial" w:hAnsi="Arial" w:cs="Arial"/>
                <w:sz w:val="24"/>
                <w:szCs w:val="24"/>
              </w:rPr>
              <w:t xml:space="preserve">Landlords must recognise the difference between a service request and a complaint. This must be set out in their complaints policy. A service request is a request from a resident to the landlord requiring action to be taken to put something right. Service requests </w:t>
            </w:r>
            <w:r w:rsidRPr="00EB5DC1">
              <w:rPr>
                <w:rFonts w:ascii="Arial" w:hAnsi="Arial" w:cs="Arial"/>
                <w:sz w:val="24"/>
                <w:szCs w:val="24"/>
              </w:rPr>
              <w:lastRenderedPageBreak/>
              <w:t>are not complaints, but must be recorded, monitored and reviewed regularly.</w:t>
            </w:r>
          </w:p>
        </w:tc>
        <w:tc>
          <w:tcPr>
            <w:tcW w:w="1340" w:type="dxa"/>
            <w:vAlign w:val="center"/>
          </w:tcPr>
          <w:p w14:paraId="0903912B" w14:textId="2AD9B51C" w:rsidR="00490374" w:rsidRPr="00EB5DC1" w:rsidRDefault="007749A5" w:rsidP="00490374">
            <w:pPr>
              <w:jc w:val="center"/>
              <w:rPr>
                <w:rFonts w:ascii="Arial" w:hAnsi="Arial" w:cs="Arial"/>
                <w:sz w:val="24"/>
                <w:szCs w:val="24"/>
              </w:rPr>
            </w:pPr>
            <w:r>
              <w:rPr>
                <w:rFonts w:ascii="Arial" w:hAnsi="Arial" w:cs="Arial"/>
                <w:sz w:val="24"/>
                <w:szCs w:val="24"/>
              </w:rPr>
              <w:lastRenderedPageBreak/>
              <w:t xml:space="preserve">Yes </w:t>
            </w:r>
          </w:p>
        </w:tc>
        <w:tc>
          <w:tcPr>
            <w:tcW w:w="3827" w:type="dxa"/>
            <w:vAlign w:val="center"/>
          </w:tcPr>
          <w:p w14:paraId="68E4DFCE" w14:textId="3F07D62E" w:rsidR="00490374" w:rsidRPr="00EB5DC1" w:rsidRDefault="007749A5" w:rsidP="00490374">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2F6AE317" w14:textId="04CAA409" w:rsidR="00490374" w:rsidRPr="00EB5DC1" w:rsidRDefault="007749A5" w:rsidP="00490374">
            <w:pPr>
              <w:jc w:val="center"/>
              <w:rPr>
                <w:rFonts w:ascii="Arial" w:hAnsi="Arial" w:cs="Arial"/>
                <w:sz w:val="24"/>
                <w:szCs w:val="24"/>
              </w:rPr>
            </w:pPr>
            <w:r>
              <w:rPr>
                <w:rFonts w:ascii="Arial" w:hAnsi="Arial" w:cs="Arial"/>
                <w:sz w:val="24"/>
                <w:szCs w:val="24"/>
              </w:rPr>
              <w:t xml:space="preserve">This is covered in the policy under the heading </w:t>
            </w:r>
            <w:r w:rsidRPr="007749A5">
              <w:rPr>
                <w:rFonts w:ascii="Arial" w:hAnsi="Arial" w:cs="Arial"/>
                <w:sz w:val="24"/>
                <w:szCs w:val="24"/>
              </w:rPr>
              <w:t>“</w:t>
            </w:r>
            <w:r w:rsidRPr="007749A5">
              <w:rPr>
                <w:rFonts w:ascii="Arial" w:hAnsi="Arial" w:cs="Arial"/>
                <w:sz w:val="24"/>
              </w:rPr>
              <w:t>When to make a service request or a complaint</w:t>
            </w:r>
            <w:r w:rsidRPr="007749A5">
              <w:rPr>
                <w:rFonts w:ascii="Arial" w:hAnsi="Arial" w:cs="Arial"/>
                <w:sz w:val="24"/>
              </w:rPr>
              <w:t>”</w:t>
            </w:r>
          </w:p>
        </w:tc>
      </w:tr>
      <w:tr w:rsidR="007749A5" w:rsidRPr="00EB5DC1" w14:paraId="4EC13BF5" w14:textId="77777777" w:rsidTr="069CE259">
        <w:tc>
          <w:tcPr>
            <w:tcW w:w="1177" w:type="dxa"/>
            <w:vAlign w:val="center"/>
          </w:tcPr>
          <w:p w14:paraId="73514326" w14:textId="3DD5D40F" w:rsidR="00490374" w:rsidRPr="00EB5DC1" w:rsidRDefault="00EB5DC1" w:rsidP="00490374">
            <w:pPr>
              <w:jc w:val="center"/>
              <w:rPr>
                <w:rFonts w:ascii="Arial" w:hAnsi="Arial" w:cs="Arial"/>
                <w:sz w:val="24"/>
                <w:szCs w:val="24"/>
              </w:rPr>
            </w:pPr>
            <w:r w:rsidRPr="00EB5DC1">
              <w:rPr>
                <w:rFonts w:ascii="Arial" w:hAnsi="Arial" w:cs="Arial"/>
                <w:sz w:val="24"/>
                <w:szCs w:val="24"/>
              </w:rPr>
              <w:t>1.5</w:t>
            </w:r>
          </w:p>
        </w:tc>
        <w:tc>
          <w:tcPr>
            <w:tcW w:w="4537" w:type="dxa"/>
            <w:vAlign w:val="center"/>
          </w:tcPr>
          <w:p w14:paraId="02D5E8DB" w14:textId="77777777" w:rsidR="00EB5DC1" w:rsidRPr="00EB5DC1" w:rsidRDefault="00EB5DC1" w:rsidP="00EB5DC1">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0F89EDE3" w14:textId="77777777" w:rsidR="00490374" w:rsidRPr="00EB5DC1" w:rsidRDefault="00490374" w:rsidP="00490374">
            <w:pPr>
              <w:jc w:val="center"/>
              <w:rPr>
                <w:rFonts w:ascii="Arial" w:hAnsi="Arial" w:cs="Arial"/>
                <w:sz w:val="24"/>
                <w:szCs w:val="24"/>
              </w:rPr>
            </w:pPr>
          </w:p>
        </w:tc>
        <w:tc>
          <w:tcPr>
            <w:tcW w:w="1340" w:type="dxa"/>
            <w:vAlign w:val="center"/>
          </w:tcPr>
          <w:p w14:paraId="3977D24A" w14:textId="3CF76DEE" w:rsidR="00490374" w:rsidRPr="00EB5DC1" w:rsidRDefault="007749A5"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44CB3CE5" w14:textId="77BA8BE3" w:rsidR="00490374" w:rsidRPr="00EB5DC1" w:rsidRDefault="007749A5" w:rsidP="00490374">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43EBF921" w14:textId="0E98441B" w:rsidR="00490374" w:rsidRPr="00EB5DC1" w:rsidRDefault="007749A5" w:rsidP="00490374">
            <w:pPr>
              <w:jc w:val="center"/>
              <w:rPr>
                <w:rFonts w:ascii="Arial" w:hAnsi="Arial" w:cs="Arial"/>
                <w:sz w:val="24"/>
                <w:szCs w:val="24"/>
              </w:rPr>
            </w:pPr>
            <w:r>
              <w:rPr>
                <w:rFonts w:ascii="Arial" w:hAnsi="Arial" w:cs="Arial"/>
                <w:sz w:val="24"/>
                <w:szCs w:val="24"/>
              </w:rPr>
              <w:t xml:space="preserve">This is covered in the policy under the heading </w:t>
            </w:r>
            <w:r w:rsidRPr="007749A5">
              <w:rPr>
                <w:rFonts w:ascii="Arial" w:hAnsi="Arial" w:cs="Arial"/>
                <w:sz w:val="24"/>
                <w:szCs w:val="24"/>
              </w:rPr>
              <w:t>“</w:t>
            </w:r>
            <w:r w:rsidRPr="007749A5">
              <w:rPr>
                <w:rFonts w:ascii="Arial" w:hAnsi="Arial" w:cs="Arial"/>
                <w:sz w:val="24"/>
              </w:rPr>
              <w:t>When to make a service request or a complaint”</w:t>
            </w:r>
          </w:p>
        </w:tc>
      </w:tr>
      <w:tr w:rsidR="007749A5" w:rsidRPr="00EB5DC1" w14:paraId="1C51C85F" w14:textId="77777777" w:rsidTr="069CE259">
        <w:tc>
          <w:tcPr>
            <w:tcW w:w="1177" w:type="dxa"/>
            <w:vAlign w:val="center"/>
          </w:tcPr>
          <w:p w14:paraId="3F3DD2E9" w14:textId="36925AF6" w:rsidR="00490374" w:rsidRPr="00EB5DC1" w:rsidRDefault="00EB5DC1" w:rsidP="00490374">
            <w:pPr>
              <w:jc w:val="center"/>
              <w:rPr>
                <w:rFonts w:ascii="Arial" w:hAnsi="Arial" w:cs="Arial"/>
                <w:sz w:val="24"/>
                <w:szCs w:val="24"/>
              </w:rPr>
            </w:pPr>
            <w:r w:rsidRPr="00EB5DC1">
              <w:rPr>
                <w:rFonts w:ascii="Arial" w:hAnsi="Arial" w:cs="Arial"/>
                <w:sz w:val="24"/>
                <w:szCs w:val="24"/>
              </w:rPr>
              <w:t>1.6</w:t>
            </w:r>
          </w:p>
        </w:tc>
        <w:tc>
          <w:tcPr>
            <w:tcW w:w="4537" w:type="dxa"/>
            <w:vAlign w:val="center"/>
          </w:tcPr>
          <w:p w14:paraId="2499E3D1" w14:textId="77777777" w:rsidR="00EB5DC1" w:rsidRPr="00EB5DC1" w:rsidRDefault="00EB5DC1" w:rsidP="00EB5DC1">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490374" w:rsidRPr="00EB5DC1" w:rsidRDefault="00490374" w:rsidP="00490374">
            <w:pPr>
              <w:jc w:val="center"/>
              <w:rPr>
                <w:rFonts w:ascii="Arial" w:hAnsi="Arial" w:cs="Arial"/>
                <w:sz w:val="24"/>
                <w:szCs w:val="24"/>
              </w:rPr>
            </w:pPr>
          </w:p>
        </w:tc>
        <w:tc>
          <w:tcPr>
            <w:tcW w:w="1340" w:type="dxa"/>
            <w:vAlign w:val="center"/>
          </w:tcPr>
          <w:p w14:paraId="0A6510E6" w14:textId="2685305B" w:rsidR="00490374" w:rsidRPr="00EB5DC1" w:rsidRDefault="007749A5" w:rsidP="00490374">
            <w:pPr>
              <w:jc w:val="center"/>
              <w:rPr>
                <w:rFonts w:ascii="Arial" w:hAnsi="Arial" w:cs="Arial"/>
                <w:sz w:val="24"/>
                <w:szCs w:val="24"/>
              </w:rPr>
            </w:pPr>
            <w:r>
              <w:rPr>
                <w:rFonts w:ascii="Arial" w:hAnsi="Arial" w:cs="Arial"/>
                <w:sz w:val="24"/>
                <w:szCs w:val="24"/>
              </w:rPr>
              <w:t>Yes</w:t>
            </w:r>
          </w:p>
        </w:tc>
        <w:tc>
          <w:tcPr>
            <w:tcW w:w="3827" w:type="dxa"/>
            <w:vAlign w:val="center"/>
          </w:tcPr>
          <w:p w14:paraId="6245F14A" w14:textId="12B8EC26" w:rsidR="00490374" w:rsidRPr="00EB5DC1" w:rsidRDefault="007749A5" w:rsidP="00490374">
            <w:pPr>
              <w:jc w:val="center"/>
              <w:rPr>
                <w:rFonts w:ascii="Arial" w:hAnsi="Arial" w:cs="Arial"/>
                <w:sz w:val="24"/>
                <w:szCs w:val="24"/>
              </w:rPr>
            </w:pPr>
            <w:r>
              <w:rPr>
                <w:rFonts w:ascii="Arial" w:hAnsi="Arial" w:cs="Arial"/>
                <w:sz w:val="24"/>
                <w:szCs w:val="24"/>
              </w:rPr>
              <w:t>Annual service user consultation form</w:t>
            </w:r>
          </w:p>
        </w:tc>
        <w:tc>
          <w:tcPr>
            <w:tcW w:w="3293" w:type="dxa"/>
            <w:vAlign w:val="center"/>
          </w:tcPr>
          <w:p w14:paraId="30468464" w14:textId="1C6439A4" w:rsidR="00490374" w:rsidRPr="00EB5DC1" w:rsidRDefault="007749A5" w:rsidP="00490374">
            <w:pPr>
              <w:jc w:val="center"/>
              <w:rPr>
                <w:rFonts w:ascii="Arial" w:hAnsi="Arial" w:cs="Arial"/>
                <w:sz w:val="24"/>
                <w:szCs w:val="24"/>
              </w:rPr>
            </w:pPr>
            <w:r>
              <w:rPr>
                <w:rFonts w:ascii="Arial" w:hAnsi="Arial" w:cs="Arial"/>
                <w:sz w:val="24"/>
                <w:szCs w:val="24"/>
              </w:rPr>
              <w:t xml:space="preserve">There is a question in the annual </w:t>
            </w:r>
            <w:r>
              <w:rPr>
                <w:rFonts w:ascii="Arial" w:hAnsi="Arial" w:cs="Arial"/>
                <w:sz w:val="24"/>
                <w:szCs w:val="24"/>
              </w:rPr>
              <w:t xml:space="preserve">service users consultation form </w:t>
            </w:r>
            <w:r>
              <w:rPr>
                <w:rFonts w:ascii="Arial" w:hAnsi="Arial" w:cs="Arial"/>
                <w:sz w:val="24"/>
                <w:szCs w:val="24"/>
              </w:rPr>
              <w:t>asking service users “do you know how to make a complaint and if not would you like your key worker to explain the process?” we also ask in the survey how satisfied service users were with the process and outcome for those service users who have made a complaint</w:t>
            </w:r>
          </w:p>
        </w:tc>
      </w:tr>
    </w:tbl>
    <w:p w14:paraId="47A2D784" w14:textId="7848C409" w:rsidR="002B4327" w:rsidRDefault="002B4327" w:rsidP="00490374">
      <w:pPr>
        <w:rPr>
          <w:rFonts w:ascii="Arial" w:hAnsi="Arial" w:cs="Arial"/>
          <w:sz w:val="24"/>
          <w:szCs w:val="24"/>
        </w:rPr>
      </w:pPr>
    </w:p>
    <w:p w14:paraId="1A958801" w14:textId="77777777" w:rsidR="002B4327" w:rsidRDefault="002B4327">
      <w:pPr>
        <w:rPr>
          <w:rFonts w:ascii="Arial" w:hAnsi="Arial" w:cs="Arial"/>
          <w:sz w:val="24"/>
          <w:szCs w:val="24"/>
        </w:rPr>
      </w:pPr>
      <w:r>
        <w:rPr>
          <w:rFonts w:ascii="Arial" w:hAnsi="Arial" w:cs="Arial"/>
          <w:sz w:val="24"/>
          <w:szCs w:val="24"/>
        </w:rPr>
        <w:br w:type="page"/>
      </w:r>
    </w:p>
    <w:p w14:paraId="453E0B6A" w14:textId="77777777" w:rsidR="00490374" w:rsidRDefault="00490374" w:rsidP="00490374">
      <w:pPr>
        <w:rPr>
          <w:rFonts w:ascii="Arial" w:hAnsi="Arial" w:cs="Arial"/>
          <w:sz w:val="24"/>
          <w:szCs w:val="24"/>
        </w:rPr>
      </w:pPr>
    </w:p>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8"/>
        <w:gridCol w:w="4450"/>
        <w:gridCol w:w="1332"/>
        <w:gridCol w:w="3748"/>
        <w:gridCol w:w="3240"/>
      </w:tblGrid>
      <w:tr w:rsidR="00EB5DC1" w:rsidRPr="00EB5DC1" w14:paraId="4FBD33F7" w14:textId="77777777" w:rsidTr="00140ACF">
        <w:tc>
          <w:tcPr>
            <w:tcW w:w="1177" w:type="dxa"/>
            <w:vAlign w:val="center"/>
          </w:tcPr>
          <w:p w14:paraId="2F1599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AA3436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145D5BE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5C9C4B9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730CDE6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6E72118A" w14:textId="77777777" w:rsidTr="00140ACF">
        <w:tc>
          <w:tcPr>
            <w:tcW w:w="1177" w:type="dxa"/>
            <w:vAlign w:val="center"/>
          </w:tcPr>
          <w:p w14:paraId="287F720F" w14:textId="045DFBB3" w:rsidR="00EB5DC1" w:rsidRPr="00EB5DC1" w:rsidRDefault="00EB5DC1" w:rsidP="00140ACF">
            <w:pPr>
              <w:jc w:val="center"/>
              <w:rPr>
                <w:rFonts w:ascii="Arial" w:hAnsi="Arial" w:cs="Arial"/>
                <w:sz w:val="24"/>
                <w:szCs w:val="24"/>
              </w:rPr>
            </w:pPr>
            <w:r>
              <w:rPr>
                <w:rFonts w:ascii="Arial" w:hAnsi="Arial" w:cs="Arial"/>
                <w:sz w:val="24"/>
                <w:szCs w:val="24"/>
              </w:rPr>
              <w:t>2.1</w:t>
            </w:r>
          </w:p>
        </w:tc>
        <w:tc>
          <w:tcPr>
            <w:tcW w:w="4537" w:type="dxa"/>
            <w:vAlign w:val="center"/>
          </w:tcPr>
          <w:p w14:paraId="353AA6F3" w14:textId="1A2B1BA1" w:rsidR="00EB5DC1" w:rsidRPr="00EB5DC1" w:rsidRDefault="00EB5DC1" w:rsidP="00140ACF">
            <w:pPr>
              <w:rPr>
                <w:rFonts w:ascii="Arial" w:hAnsi="Arial" w:cs="Arial"/>
                <w:sz w:val="24"/>
                <w:szCs w:val="24"/>
              </w:rPr>
            </w:pPr>
            <w:r w:rsidRPr="00EB5DC1">
              <w:rPr>
                <w:rFonts w:ascii="Arial" w:hAnsi="Arial" w:cs="Arial"/>
                <w:sz w:val="24"/>
                <w:szCs w:val="24"/>
              </w:rPr>
              <w:t>Landlords must accept a complaint unless there is a valid reason not to do so. If landlords decide not to accept a complaint they must be able to evidence their reasoning. Each complaint must be considered on its own merits</w:t>
            </w:r>
          </w:p>
        </w:tc>
        <w:tc>
          <w:tcPr>
            <w:tcW w:w="1340" w:type="dxa"/>
            <w:vAlign w:val="center"/>
          </w:tcPr>
          <w:p w14:paraId="26239650" w14:textId="0CE05312" w:rsidR="00EB5DC1" w:rsidRPr="00EB5DC1" w:rsidRDefault="00AD778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E4A5354" w14:textId="18195B6A" w:rsidR="00EB5DC1" w:rsidRPr="00EB5DC1" w:rsidRDefault="00AD7781"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446B964E" w14:textId="6039E0DB" w:rsidR="00EB5DC1" w:rsidRPr="00EB5DC1" w:rsidRDefault="00AD7781" w:rsidP="00140ACF">
            <w:pPr>
              <w:jc w:val="center"/>
              <w:rPr>
                <w:rFonts w:ascii="Arial" w:hAnsi="Arial" w:cs="Arial"/>
                <w:sz w:val="24"/>
                <w:szCs w:val="24"/>
              </w:rPr>
            </w:pPr>
            <w:r>
              <w:rPr>
                <w:rFonts w:ascii="Arial" w:hAnsi="Arial" w:cs="Arial"/>
                <w:sz w:val="24"/>
                <w:szCs w:val="24"/>
              </w:rPr>
              <w:t>This is covered in the policy under the heading “exclusions to making a complaint”</w:t>
            </w:r>
          </w:p>
        </w:tc>
      </w:tr>
      <w:tr w:rsidR="00EB5DC1" w:rsidRPr="00EB5DC1" w14:paraId="56BE0F51" w14:textId="77777777" w:rsidTr="00140ACF">
        <w:tc>
          <w:tcPr>
            <w:tcW w:w="1177" w:type="dxa"/>
            <w:vAlign w:val="center"/>
          </w:tcPr>
          <w:p w14:paraId="2917C7DB" w14:textId="1A1F131E" w:rsidR="00EB5DC1" w:rsidRPr="00EB5DC1" w:rsidRDefault="00EB5DC1" w:rsidP="00140ACF">
            <w:pPr>
              <w:jc w:val="center"/>
              <w:rPr>
                <w:rFonts w:ascii="Arial" w:hAnsi="Arial" w:cs="Arial"/>
                <w:sz w:val="24"/>
                <w:szCs w:val="24"/>
              </w:rPr>
            </w:pPr>
            <w:r>
              <w:rPr>
                <w:rFonts w:ascii="Arial" w:hAnsi="Arial" w:cs="Arial"/>
                <w:sz w:val="24"/>
                <w:szCs w:val="24"/>
              </w:rPr>
              <w:t>2.2</w:t>
            </w:r>
          </w:p>
        </w:tc>
        <w:tc>
          <w:tcPr>
            <w:tcW w:w="4537" w:type="dxa"/>
            <w:vAlign w:val="center"/>
          </w:tcPr>
          <w:p w14:paraId="1FD0B6F9" w14:textId="77777777" w:rsidR="00EB5DC1" w:rsidRPr="008254CC" w:rsidRDefault="00EB5DC1" w:rsidP="00EB5DC1">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8254CC" w:rsidRDefault="00EB5DC1" w:rsidP="00EB5DC1">
            <w:pPr>
              <w:pStyle w:val="NoSpacing"/>
              <w:numPr>
                <w:ilvl w:val="0"/>
                <w:numId w:val="2"/>
              </w:numPr>
              <w:spacing w:after="120"/>
            </w:pPr>
            <w:r w:rsidRPr="008254CC">
              <w:t xml:space="preserve">The issue giving rise to the complaint occurred over twelve months ago. </w:t>
            </w:r>
          </w:p>
          <w:p w14:paraId="46FBBD9D" w14:textId="77777777" w:rsidR="00EB5DC1" w:rsidRPr="008254CC" w:rsidRDefault="00EB5DC1" w:rsidP="00EB5DC1">
            <w:pPr>
              <w:pStyle w:val="NoSpacing"/>
              <w:numPr>
                <w:ilvl w:val="0"/>
                <w:numId w:val="2"/>
              </w:numPr>
              <w:spacing w:after="120"/>
            </w:pPr>
            <w:r w:rsidRPr="008254CC">
              <w:t>Legal proceedings have started. This is defined as details of the claim, such as the Claim Form and Particulars of Claim, having been filed at court.</w:t>
            </w:r>
          </w:p>
          <w:p w14:paraId="105AE59E" w14:textId="17A12BB2" w:rsidR="00EB5DC1" w:rsidRPr="00EB5DC1" w:rsidRDefault="00EB5DC1" w:rsidP="00EB5DC1">
            <w:pPr>
              <w:pStyle w:val="NoSpacing"/>
              <w:numPr>
                <w:ilvl w:val="0"/>
                <w:numId w:val="2"/>
              </w:numPr>
              <w:spacing w:after="120"/>
            </w:pPr>
            <w:r w:rsidRPr="008254CC">
              <w:lastRenderedPageBreak/>
              <w:t xml:space="preserve">Matters that have previously been considered under the complaints policy. </w:t>
            </w:r>
          </w:p>
        </w:tc>
        <w:tc>
          <w:tcPr>
            <w:tcW w:w="1340" w:type="dxa"/>
            <w:vAlign w:val="center"/>
          </w:tcPr>
          <w:p w14:paraId="0A2795B3" w14:textId="2EDF04F3" w:rsidR="00EB5DC1" w:rsidRPr="00EB5DC1" w:rsidRDefault="007C2AAA"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BA6A974" w14:textId="3CCD9859" w:rsidR="00EB5DC1" w:rsidRPr="00EB5DC1" w:rsidRDefault="007C2AAA"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33BF8E2C" w14:textId="2C2FA516" w:rsidR="00EB5DC1" w:rsidRPr="00EB5DC1" w:rsidRDefault="007C2AAA" w:rsidP="00140ACF">
            <w:pPr>
              <w:jc w:val="center"/>
              <w:rPr>
                <w:rFonts w:ascii="Arial" w:hAnsi="Arial" w:cs="Arial"/>
                <w:sz w:val="24"/>
                <w:szCs w:val="24"/>
              </w:rPr>
            </w:pPr>
            <w:r>
              <w:rPr>
                <w:rFonts w:ascii="Arial" w:hAnsi="Arial" w:cs="Arial"/>
                <w:sz w:val="24"/>
                <w:szCs w:val="24"/>
              </w:rPr>
              <w:t>These three exclusions are covered in the body of the policy under “exclusions to making a complaint”</w:t>
            </w:r>
          </w:p>
        </w:tc>
      </w:tr>
      <w:tr w:rsidR="00EB5DC1" w:rsidRPr="00EB5DC1" w14:paraId="53774B4C" w14:textId="77777777" w:rsidTr="00140ACF">
        <w:tc>
          <w:tcPr>
            <w:tcW w:w="1177" w:type="dxa"/>
            <w:vAlign w:val="center"/>
          </w:tcPr>
          <w:p w14:paraId="545E6E64" w14:textId="516AF2C3" w:rsidR="00EB5DC1" w:rsidRPr="00EB5DC1" w:rsidRDefault="00EB5DC1" w:rsidP="00140ACF">
            <w:pPr>
              <w:jc w:val="center"/>
              <w:rPr>
                <w:rFonts w:ascii="Arial" w:hAnsi="Arial" w:cs="Arial"/>
                <w:sz w:val="24"/>
                <w:szCs w:val="24"/>
              </w:rPr>
            </w:pPr>
            <w:r>
              <w:rPr>
                <w:rFonts w:ascii="Arial" w:hAnsi="Arial" w:cs="Arial"/>
                <w:sz w:val="24"/>
                <w:szCs w:val="24"/>
              </w:rPr>
              <w:t>2.3</w:t>
            </w:r>
          </w:p>
        </w:tc>
        <w:tc>
          <w:tcPr>
            <w:tcW w:w="4537" w:type="dxa"/>
            <w:vAlign w:val="center"/>
          </w:tcPr>
          <w:p w14:paraId="45BDD59C" w14:textId="2EA30A3A" w:rsidR="00EB5DC1" w:rsidRPr="00EB5DC1" w:rsidRDefault="00EB5DC1" w:rsidP="00EB5DC1">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40" w:type="dxa"/>
            <w:vAlign w:val="center"/>
          </w:tcPr>
          <w:p w14:paraId="1EB88F00" w14:textId="5145115E" w:rsidR="00EB5DC1" w:rsidRPr="00EB5DC1" w:rsidRDefault="003160A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952B7DC" w14:textId="61B8356A" w:rsidR="00EB5DC1" w:rsidRPr="00EB5DC1" w:rsidRDefault="003160A1"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656449FD" w14:textId="092096B9" w:rsidR="00EB5DC1" w:rsidRPr="00EB5DC1" w:rsidRDefault="003160A1" w:rsidP="00140ACF">
            <w:pPr>
              <w:jc w:val="center"/>
              <w:rPr>
                <w:rFonts w:ascii="Arial" w:hAnsi="Arial" w:cs="Arial"/>
                <w:sz w:val="24"/>
                <w:szCs w:val="24"/>
              </w:rPr>
            </w:pPr>
            <w:r>
              <w:rPr>
                <w:rFonts w:ascii="Arial" w:hAnsi="Arial" w:cs="Arial"/>
                <w:sz w:val="24"/>
                <w:szCs w:val="24"/>
              </w:rPr>
              <w:t>All complaints regardless of whether they are written or verbal will be treated as a complaint within the time limits unless the complaint relates to health and safety or safeguarding.  This is written in the policy under “exclusions to making a complaint”</w:t>
            </w:r>
          </w:p>
        </w:tc>
      </w:tr>
      <w:tr w:rsidR="00EB5DC1" w:rsidRPr="00EB5DC1" w14:paraId="1A415C8B" w14:textId="77777777" w:rsidTr="00140ACF">
        <w:tc>
          <w:tcPr>
            <w:tcW w:w="1177" w:type="dxa"/>
            <w:vAlign w:val="center"/>
          </w:tcPr>
          <w:p w14:paraId="22907B07" w14:textId="629AF1F2" w:rsidR="00EB5DC1" w:rsidRPr="00EB5DC1" w:rsidRDefault="00EB5DC1" w:rsidP="00140ACF">
            <w:pPr>
              <w:jc w:val="center"/>
              <w:rPr>
                <w:rFonts w:ascii="Arial" w:hAnsi="Arial" w:cs="Arial"/>
                <w:sz w:val="24"/>
                <w:szCs w:val="24"/>
              </w:rPr>
            </w:pPr>
            <w:r>
              <w:rPr>
                <w:rFonts w:ascii="Arial" w:hAnsi="Arial" w:cs="Arial"/>
                <w:sz w:val="24"/>
                <w:szCs w:val="24"/>
              </w:rPr>
              <w:t>2.4</w:t>
            </w:r>
          </w:p>
        </w:tc>
        <w:tc>
          <w:tcPr>
            <w:tcW w:w="4537" w:type="dxa"/>
            <w:vAlign w:val="center"/>
          </w:tcPr>
          <w:p w14:paraId="0EBA4E3F" w14:textId="5969104C" w:rsidR="00EB5DC1" w:rsidRPr="00EB5DC1" w:rsidRDefault="00EB5DC1" w:rsidP="00EB5DC1">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40" w:type="dxa"/>
            <w:vAlign w:val="center"/>
          </w:tcPr>
          <w:p w14:paraId="1C588DFF" w14:textId="4B8A1245" w:rsidR="00EB5DC1" w:rsidRPr="00EB5DC1" w:rsidRDefault="003160A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0C4C3194" w14:textId="38FB3B0F" w:rsidR="00EB5DC1" w:rsidRPr="00EB5DC1" w:rsidRDefault="003160A1"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6216A83F" w14:textId="2475E689" w:rsidR="00EB5DC1" w:rsidRPr="00EB5DC1" w:rsidRDefault="003160A1" w:rsidP="00140ACF">
            <w:pPr>
              <w:jc w:val="center"/>
              <w:rPr>
                <w:rFonts w:ascii="Arial" w:hAnsi="Arial" w:cs="Arial"/>
                <w:sz w:val="24"/>
                <w:szCs w:val="24"/>
              </w:rPr>
            </w:pPr>
            <w:r>
              <w:rPr>
                <w:rFonts w:ascii="Arial" w:hAnsi="Arial" w:cs="Arial"/>
                <w:sz w:val="24"/>
                <w:szCs w:val="24"/>
              </w:rPr>
              <w:t>This is covered in the complaints and appeals policy under “exclusions to making a complaint”</w:t>
            </w:r>
          </w:p>
        </w:tc>
      </w:tr>
      <w:tr w:rsidR="00EB5DC1" w:rsidRPr="00EB5DC1" w14:paraId="2B6B93AF" w14:textId="77777777" w:rsidTr="00140ACF">
        <w:tc>
          <w:tcPr>
            <w:tcW w:w="1177" w:type="dxa"/>
            <w:vAlign w:val="center"/>
          </w:tcPr>
          <w:p w14:paraId="58880A4D" w14:textId="5EECB2A2" w:rsidR="00EB5DC1" w:rsidRPr="00EB5DC1" w:rsidRDefault="00EB5DC1" w:rsidP="00140ACF">
            <w:pPr>
              <w:jc w:val="center"/>
              <w:rPr>
                <w:rFonts w:ascii="Arial" w:hAnsi="Arial" w:cs="Arial"/>
                <w:sz w:val="24"/>
                <w:szCs w:val="24"/>
              </w:rPr>
            </w:pPr>
            <w:r>
              <w:rPr>
                <w:rFonts w:ascii="Arial" w:hAnsi="Arial" w:cs="Arial"/>
                <w:sz w:val="24"/>
                <w:szCs w:val="24"/>
              </w:rPr>
              <w:t>2.5</w:t>
            </w:r>
          </w:p>
        </w:tc>
        <w:tc>
          <w:tcPr>
            <w:tcW w:w="4537" w:type="dxa"/>
            <w:vAlign w:val="center"/>
          </w:tcPr>
          <w:p w14:paraId="797033CB" w14:textId="25E83C96" w:rsidR="00EB5DC1" w:rsidRPr="00EB5DC1" w:rsidRDefault="00EB5DC1" w:rsidP="00EB5DC1">
            <w:pPr>
              <w:pStyle w:val="NoSpacing"/>
              <w:numPr>
                <w:ilvl w:val="0"/>
                <w:numId w:val="0"/>
              </w:numPr>
              <w:spacing w:after="120"/>
            </w:pPr>
            <w:r>
              <w:t>Landlords must not take a blanket approach to excluding complaints; they must consider the individual circumstances of each complaint.</w:t>
            </w:r>
          </w:p>
        </w:tc>
        <w:tc>
          <w:tcPr>
            <w:tcW w:w="1340" w:type="dxa"/>
            <w:vAlign w:val="center"/>
          </w:tcPr>
          <w:p w14:paraId="607FE3F6" w14:textId="6779D39C" w:rsidR="00EB5DC1" w:rsidRPr="00EB5DC1" w:rsidRDefault="003160A1" w:rsidP="00140ACF">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25593FE4" w14:textId="6CE76896" w:rsidR="00EB5DC1" w:rsidRPr="00EB5DC1" w:rsidRDefault="003160A1"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6BF4DA67" w14:textId="22DA292C" w:rsidR="00EB5DC1" w:rsidRPr="00EB5DC1" w:rsidRDefault="00BF04CB" w:rsidP="00140ACF">
            <w:pPr>
              <w:jc w:val="center"/>
              <w:rPr>
                <w:rFonts w:ascii="Arial" w:hAnsi="Arial" w:cs="Arial"/>
                <w:sz w:val="24"/>
                <w:szCs w:val="24"/>
              </w:rPr>
            </w:pPr>
            <w:r>
              <w:rPr>
                <w:rFonts w:ascii="Arial" w:hAnsi="Arial" w:cs="Arial"/>
                <w:sz w:val="24"/>
                <w:szCs w:val="24"/>
              </w:rPr>
              <w:t xml:space="preserve">We recognise the barriers to making a complaint and we cover this in the policy under “barriers to making a complaint” e.g. our policy is displayed in communal areas. Promoted on our website, incorporated in </w:t>
            </w:r>
            <w:r>
              <w:rPr>
                <w:rFonts w:ascii="Arial" w:hAnsi="Arial" w:cs="Arial"/>
                <w:sz w:val="24"/>
                <w:szCs w:val="24"/>
              </w:rPr>
              <w:lastRenderedPageBreak/>
              <w:t>house books, staff or 3</w:t>
            </w:r>
            <w:r w:rsidRPr="00AF2F1E">
              <w:rPr>
                <w:rFonts w:ascii="Arial" w:hAnsi="Arial" w:cs="Arial"/>
                <w:sz w:val="24"/>
                <w:szCs w:val="24"/>
                <w:vertAlign w:val="superscript"/>
              </w:rPr>
              <w:t>rd</w:t>
            </w:r>
            <w:r>
              <w:rPr>
                <w:rFonts w:ascii="Arial" w:hAnsi="Arial" w:cs="Arial"/>
                <w:sz w:val="24"/>
                <w:szCs w:val="24"/>
              </w:rPr>
              <w:t xml:space="preserve"> party advocates can assist in the complaint.</w:t>
            </w:r>
            <w:r>
              <w:rPr>
                <w:rFonts w:ascii="Arial" w:hAnsi="Arial" w:cs="Arial"/>
                <w:sz w:val="24"/>
                <w:szCs w:val="24"/>
              </w:rPr>
              <w:t xml:space="preserve"> We do not take a blanket approach to excluding complaints and each complaint is dealt with on its own merit. </w:t>
            </w:r>
          </w:p>
        </w:tc>
      </w:tr>
    </w:tbl>
    <w:p w14:paraId="5AEAC763" w14:textId="77777777" w:rsidR="00EB5DC1" w:rsidRDefault="00EB5DC1" w:rsidP="00EB5DC1">
      <w:pPr>
        <w:rPr>
          <w:rFonts w:ascii="Arial" w:hAnsi="Arial" w:cs="Arial"/>
          <w:sz w:val="24"/>
          <w:szCs w:val="24"/>
        </w:rPr>
      </w:pPr>
    </w:p>
    <w:p w14:paraId="198A2E35" w14:textId="77777777" w:rsidR="003160A1" w:rsidRDefault="003160A1" w:rsidP="00EB5DC1">
      <w:pPr>
        <w:rPr>
          <w:rFonts w:ascii="Arial" w:hAnsi="Arial" w:cs="Arial"/>
          <w:sz w:val="24"/>
          <w:szCs w:val="24"/>
        </w:rPr>
      </w:pPr>
    </w:p>
    <w:p w14:paraId="3D62C07B" w14:textId="73DF3F85" w:rsidR="00EB5DC1" w:rsidRDefault="00EB5DC1" w:rsidP="00EB5DC1">
      <w:pPr>
        <w:pStyle w:val="Heading1"/>
        <w:spacing w:after="120"/>
        <w:rPr>
          <w:rFonts w:cs="Arial"/>
          <w:szCs w:val="24"/>
        </w:rPr>
      </w:pPr>
      <w:r>
        <w:rPr>
          <w:rFonts w:cs="Arial"/>
          <w:szCs w:val="24"/>
        </w:rPr>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7"/>
        <w:gridCol w:w="4442"/>
        <w:gridCol w:w="1332"/>
        <w:gridCol w:w="3752"/>
        <w:gridCol w:w="3245"/>
      </w:tblGrid>
      <w:tr w:rsidR="00EB5DC1" w:rsidRPr="00EB5DC1" w14:paraId="4D5DFCA2" w14:textId="77777777" w:rsidTr="00140ACF">
        <w:tc>
          <w:tcPr>
            <w:tcW w:w="1177" w:type="dxa"/>
            <w:vAlign w:val="center"/>
          </w:tcPr>
          <w:p w14:paraId="74686EFF"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5771AA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254585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713F94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44DF287"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01407AF" w14:textId="77777777" w:rsidTr="00140ACF">
        <w:tc>
          <w:tcPr>
            <w:tcW w:w="1177" w:type="dxa"/>
            <w:vAlign w:val="center"/>
          </w:tcPr>
          <w:p w14:paraId="29B1B9A8" w14:textId="421BDF8E" w:rsidR="00EB5DC1" w:rsidRPr="00EB5DC1" w:rsidRDefault="00EB5DC1" w:rsidP="00140ACF">
            <w:pPr>
              <w:jc w:val="center"/>
              <w:rPr>
                <w:rFonts w:ascii="Arial" w:hAnsi="Arial" w:cs="Arial"/>
                <w:sz w:val="24"/>
                <w:szCs w:val="24"/>
              </w:rPr>
            </w:pPr>
            <w:r>
              <w:rPr>
                <w:rFonts w:ascii="Arial" w:hAnsi="Arial" w:cs="Arial"/>
                <w:sz w:val="24"/>
                <w:szCs w:val="24"/>
              </w:rPr>
              <w:t>3.1</w:t>
            </w:r>
          </w:p>
        </w:tc>
        <w:tc>
          <w:tcPr>
            <w:tcW w:w="4537" w:type="dxa"/>
            <w:vAlign w:val="center"/>
          </w:tcPr>
          <w:p w14:paraId="222C1D9A" w14:textId="4FC57801" w:rsidR="00EB5DC1" w:rsidRPr="00EB5DC1" w:rsidRDefault="00EB5DC1" w:rsidP="00EB5DC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40" w:type="dxa"/>
            <w:vAlign w:val="center"/>
          </w:tcPr>
          <w:p w14:paraId="11785FEF" w14:textId="4740CAB2" w:rsidR="00EB5DC1" w:rsidRPr="00EB5DC1" w:rsidRDefault="00BF04CB" w:rsidP="00140ACF">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52051623" w14:textId="4E87E096" w:rsidR="00EB5DC1" w:rsidRPr="00EB5DC1" w:rsidRDefault="00BF04CB"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282F0D0A" w14:textId="3314F487" w:rsidR="00EB5DC1" w:rsidRPr="00EB5DC1" w:rsidRDefault="00BF04CB" w:rsidP="00140ACF">
            <w:pPr>
              <w:jc w:val="center"/>
              <w:rPr>
                <w:rFonts w:ascii="Arial" w:hAnsi="Arial" w:cs="Arial"/>
                <w:sz w:val="24"/>
                <w:szCs w:val="24"/>
              </w:rPr>
            </w:pPr>
            <w:r>
              <w:rPr>
                <w:rFonts w:ascii="Arial" w:hAnsi="Arial" w:cs="Arial"/>
                <w:sz w:val="24"/>
                <w:szCs w:val="24"/>
              </w:rPr>
              <w:t>This is covered under “barriers to making a complaint” e.g. policy displayed in communal areas. Published on the website, incorporated into house books, staff or 3</w:t>
            </w:r>
            <w:r w:rsidRPr="00F328CC">
              <w:rPr>
                <w:rFonts w:ascii="Arial" w:hAnsi="Arial" w:cs="Arial"/>
                <w:sz w:val="24"/>
                <w:szCs w:val="24"/>
                <w:vertAlign w:val="superscript"/>
              </w:rPr>
              <w:t>rd</w:t>
            </w:r>
            <w:r>
              <w:rPr>
                <w:rFonts w:ascii="Arial" w:hAnsi="Arial" w:cs="Arial"/>
                <w:sz w:val="24"/>
                <w:szCs w:val="24"/>
              </w:rPr>
              <w:t xml:space="preserve"> party advocates can assist. Equality act </w:t>
            </w:r>
            <w:r>
              <w:rPr>
                <w:rFonts w:ascii="Arial" w:hAnsi="Arial" w:cs="Arial"/>
                <w:sz w:val="24"/>
                <w:szCs w:val="24"/>
              </w:rPr>
              <w:t xml:space="preserve">2010 </w:t>
            </w:r>
            <w:r>
              <w:rPr>
                <w:rFonts w:ascii="Arial" w:hAnsi="Arial" w:cs="Arial"/>
                <w:sz w:val="24"/>
                <w:szCs w:val="24"/>
              </w:rPr>
              <w:t>is mentioned throughout the policy and reasonable adjustments are mentioned under “recording complaints”</w:t>
            </w:r>
          </w:p>
        </w:tc>
      </w:tr>
      <w:tr w:rsidR="00EB5DC1" w:rsidRPr="00EB5DC1" w14:paraId="04D6E48B" w14:textId="77777777" w:rsidTr="00140ACF">
        <w:tc>
          <w:tcPr>
            <w:tcW w:w="1177" w:type="dxa"/>
            <w:vAlign w:val="center"/>
          </w:tcPr>
          <w:p w14:paraId="0B779041" w14:textId="27C53C8A" w:rsidR="00EB5DC1" w:rsidRPr="00EB5DC1" w:rsidRDefault="00EB5DC1" w:rsidP="00140ACF">
            <w:pPr>
              <w:jc w:val="center"/>
              <w:rPr>
                <w:rFonts w:ascii="Arial" w:hAnsi="Arial" w:cs="Arial"/>
                <w:sz w:val="24"/>
                <w:szCs w:val="24"/>
              </w:rPr>
            </w:pPr>
            <w:r>
              <w:rPr>
                <w:rFonts w:ascii="Arial" w:hAnsi="Arial" w:cs="Arial"/>
                <w:sz w:val="24"/>
                <w:szCs w:val="24"/>
              </w:rPr>
              <w:t>3.2</w:t>
            </w:r>
          </w:p>
        </w:tc>
        <w:tc>
          <w:tcPr>
            <w:tcW w:w="4537" w:type="dxa"/>
            <w:vAlign w:val="center"/>
          </w:tcPr>
          <w:p w14:paraId="2B3A4893" w14:textId="69F4EBD9" w:rsidR="00EB5DC1" w:rsidRPr="00EB5DC1" w:rsidRDefault="00EB5DC1" w:rsidP="00EB5DC1">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w:t>
            </w:r>
            <w:r w:rsidRPr="001057D8">
              <w:lastRenderedPageBreak/>
              <w:t>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40" w:type="dxa"/>
            <w:vAlign w:val="center"/>
          </w:tcPr>
          <w:p w14:paraId="75FEEFB0" w14:textId="7E1EE1C8" w:rsidR="00EB5DC1" w:rsidRPr="00EB5DC1" w:rsidRDefault="00BF04CB"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8D6556F" w14:textId="77777777" w:rsidR="00EB5DC1" w:rsidRDefault="00BF04CB" w:rsidP="00140ACF">
            <w:pPr>
              <w:jc w:val="center"/>
              <w:rPr>
                <w:rFonts w:ascii="Arial" w:hAnsi="Arial" w:cs="Arial"/>
                <w:sz w:val="24"/>
                <w:szCs w:val="24"/>
              </w:rPr>
            </w:pPr>
            <w:r>
              <w:rPr>
                <w:rFonts w:ascii="Arial" w:hAnsi="Arial" w:cs="Arial"/>
                <w:sz w:val="24"/>
                <w:szCs w:val="24"/>
              </w:rPr>
              <w:t>Complaints and Appeals Policy</w:t>
            </w:r>
          </w:p>
          <w:p w14:paraId="503E2D4B" w14:textId="44FED5A8" w:rsidR="00BF04CB" w:rsidRPr="00EB5DC1" w:rsidRDefault="00BF04CB" w:rsidP="00140ACF">
            <w:pPr>
              <w:jc w:val="center"/>
              <w:rPr>
                <w:rFonts w:ascii="Arial" w:hAnsi="Arial" w:cs="Arial"/>
                <w:sz w:val="24"/>
                <w:szCs w:val="24"/>
              </w:rPr>
            </w:pPr>
            <w:r>
              <w:rPr>
                <w:rFonts w:ascii="Arial" w:hAnsi="Arial" w:cs="Arial"/>
                <w:sz w:val="24"/>
                <w:szCs w:val="24"/>
              </w:rPr>
              <w:t>Staff induction forms</w:t>
            </w:r>
          </w:p>
        </w:tc>
        <w:tc>
          <w:tcPr>
            <w:tcW w:w="3293" w:type="dxa"/>
            <w:vAlign w:val="center"/>
          </w:tcPr>
          <w:p w14:paraId="7C5C87E9" w14:textId="69DA3C13" w:rsidR="00EB5DC1" w:rsidRPr="00EB5DC1" w:rsidRDefault="00BF04CB" w:rsidP="00140ACF">
            <w:pPr>
              <w:jc w:val="center"/>
              <w:rPr>
                <w:rFonts w:ascii="Arial" w:hAnsi="Arial" w:cs="Arial"/>
                <w:sz w:val="24"/>
                <w:szCs w:val="24"/>
              </w:rPr>
            </w:pPr>
            <w:r>
              <w:rPr>
                <w:rFonts w:ascii="Arial" w:hAnsi="Arial" w:cs="Arial"/>
                <w:sz w:val="24"/>
                <w:szCs w:val="24"/>
              </w:rPr>
              <w:t xml:space="preserve">This is </w:t>
            </w:r>
            <w:r>
              <w:rPr>
                <w:rFonts w:ascii="Arial" w:hAnsi="Arial" w:cs="Arial"/>
                <w:sz w:val="24"/>
                <w:szCs w:val="24"/>
              </w:rPr>
              <w:t xml:space="preserve">covered </w:t>
            </w:r>
            <w:r>
              <w:rPr>
                <w:rFonts w:ascii="Arial" w:hAnsi="Arial" w:cs="Arial"/>
                <w:sz w:val="24"/>
                <w:szCs w:val="24"/>
              </w:rPr>
              <w:t xml:space="preserve">in the complaints and appeals policy under complaints </w:t>
            </w:r>
            <w:r>
              <w:rPr>
                <w:rFonts w:ascii="Arial" w:hAnsi="Arial" w:cs="Arial"/>
                <w:sz w:val="24"/>
                <w:szCs w:val="24"/>
              </w:rPr>
              <w:lastRenderedPageBreak/>
              <w:t xml:space="preserve">procedure.  Complaints </w:t>
            </w:r>
            <w:r w:rsidR="00E52B22">
              <w:rPr>
                <w:rFonts w:ascii="Arial" w:hAnsi="Arial" w:cs="Arial"/>
                <w:sz w:val="24"/>
                <w:szCs w:val="24"/>
              </w:rPr>
              <w:t>and appeals procedure and logging is</w:t>
            </w:r>
            <w:r>
              <w:rPr>
                <w:rFonts w:ascii="Arial" w:hAnsi="Arial" w:cs="Arial"/>
                <w:sz w:val="24"/>
                <w:szCs w:val="24"/>
              </w:rPr>
              <w:t xml:space="preserve"> covered with all </w:t>
            </w:r>
            <w:r w:rsidR="00E52B22">
              <w:rPr>
                <w:rFonts w:ascii="Arial" w:hAnsi="Arial" w:cs="Arial"/>
                <w:sz w:val="24"/>
                <w:szCs w:val="24"/>
              </w:rPr>
              <w:t xml:space="preserve">new staff </w:t>
            </w:r>
            <w:r>
              <w:rPr>
                <w:rFonts w:ascii="Arial" w:hAnsi="Arial" w:cs="Arial"/>
                <w:sz w:val="24"/>
                <w:szCs w:val="24"/>
              </w:rPr>
              <w:t>in the induction form for all roles</w:t>
            </w:r>
            <w:r w:rsidR="00E52B22">
              <w:rPr>
                <w:rFonts w:ascii="Arial" w:hAnsi="Arial" w:cs="Arial"/>
                <w:sz w:val="24"/>
                <w:szCs w:val="24"/>
              </w:rPr>
              <w:t xml:space="preserve"> under “adult protection and safeguarding” heading.</w:t>
            </w:r>
            <w:r>
              <w:rPr>
                <w:rFonts w:ascii="Arial" w:hAnsi="Arial" w:cs="Arial"/>
                <w:sz w:val="24"/>
                <w:szCs w:val="24"/>
              </w:rPr>
              <w:t>.</w:t>
            </w:r>
          </w:p>
        </w:tc>
      </w:tr>
      <w:tr w:rsidR="00EB5DC1" w:rsidRPr="00EB5DC1" w14:paraId="50DB60A6" w14:textId="77777777" w:rsidTr="00140ACF">
        <w:tc>
          <w:tcPr>
            <w:tcW w:w="1177" w:type="dxa"/>
            <w:vAlign w:val="center"/>
          </w:tcPr>
          <w:p w14:paraId="430A5561" w14:textId="0D14B3C8" w:rsidR="00EB5DC1" w:rsidRPr="00EB5DC1" w:rsidRDefault="00EB5DC1" w:rsidP="00140ACF">
            <w:pPr>
              <w:jc w:val="center"/>
              <w:rPr>
                <w:rFonts w:ascii="Arial" w:hAnsi="Arial" w:cs="Arial"/>
                <w:sz w:val="24"/>
                <w:szCs w:val="24"/>
              </w:rPr>
            </w:pPr>
            <w:r>
              <w:rPr>
                <w:rFonts w:ascii="Arial" w:hAnsi="Arial" w:cs="Arial"/>
                <w:sz w:val="24"/>
                <w:szCs w:val="24"/>
              </w:rPr>
              <w:t>3.3</w:t>
            </w:r>
          </w:p>
        </w:tc>
        <w:tc>
          <w:tcPr>
            <w:tcW w:w="4537" w:type="dxa"/>
            <w:vAlign w:val="center"/>
          </w:tcPr>
          <w:p w14:paraId="7E7A3C82" w14:textId="6E41B620" w:rsidR="00EB5DC1" w:rsidRPr="00EB5DC1" w:rsidRDefault="00EB5DC1" w:rsidP="00140ACF">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40" w:type="dxa"/>
            <w:vAlign w:val="center"/>
          </w:tcPr>
          <w:p w14:paraId="32703200" w14:textId="0F82EE5A" w:rsidR="00EB5DC1" w:rsidRPr="00EB5DC1" w:rsidRDefault="00F45419" w:rsidP="00140ACF">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153AFDB3" w14:textId="7753591F" w:rsidR="00EB5DC1" w:rsidRPr="00EB5DC1" w:rsidRDefault="00F45419" w:rsidP="00140ACF">
            <w:pPr>
              <w:jc w:val="center"/>
              <w:rPr>
                <w:rFonts w:ascii="Arial" w:hAnsi="Arial" w:cs="Arial"/>
                <w:sz w:val="24"/>
                <w:szCs w:val="24"/>
              </w:rPr>
            </w:pPr>
            <w:r>
              <w:rPr>
                <w:rFonts w:ascii="Arial" w:hAnsi="Arial" w:cs="Arial"/>
                <w:sz w:val="24"/>
                <w:szCs w:val="24"/>
              </w:rPr>
              <w:t>Annual Complaints and Performance Report</w:t>
            </w:r>
          </w:p>
        </w:tc>
        <w:tc>
          <w:tcPr>
            <w:tcW w:w="3293" w:type="dxa"/>
            <w:vAlign w:val="center"/>
          </w:tcPr>
          <w:p w14:paraId="13236B63" w14:textId="70A31589" w:rsidR="00EB5DC1" w:rsidRPr="00EB5DC1" w:rsidRDefault="00F45419" w:rsidP="00140ACF">
            <w:pPr>
              <w:jc w:val="center"/>
              <w:rPr>
                <w:rFonts w:ascii="Arial" w:hAnsi="Arial" w:cs="Arial"/>
                <w:sz w:val="24"/>
                <w:szCs w:val="24"/>
              </w:rPr>
            </w:pPr>
            <w:r>
              <w:rPr>
                <w:rFonts w:ascii="Arial" w:hAnsi="Arial" w:cs="Arial"/>
                <w:sz w:val="24"/>
                <w:szCs w:val="24"/>
              </w:rPr>
              <w:t>The report recognises the increase in complaints due to us promoting the policy and promoting service users rights and responsibilities</w:t>
            </w:r>
            <w:r>
              <w:rPr>
                <w:rFonts w:ascii="Arial" w:hAnsi="Arial" w:cs="Arial"/>
                <w:sz w:val="24"/>
                <w:szCs w:val="24"/>
              </w:rPr>
              <w:t xml:space="preserve">, also our increasing portfolio of properties which means that we are supporting more vulnerable people. The management committee response to the report acknowledges this. </w:t>
            </w:r>
          </w:p>
        </w:tc>
      </w:tr>
      <w:tr w:rsidR="00EB5DC1" w:rsidRPr="00EB5DC1" w14:paraId="2462FB38" w14:textId="77777777" w:rsidTr="00140ACF">
        <w:tc>
          <w:tcPr>
            <w:tcW w:w="1177" w:type="dxa"/>
            <w:vAlign w:val="center"/>
          </w:tcPr>
          <w:p w14:paraId="0B17962D" w14:textId="7A29EDA1" w:rsidR="00EB5DC1" w:rsidRPr="00EB5DC1" w:rsidRDefault="00EB5DC1" w:rsidP="00140ACF">
            <w:pPr>
              <w:jc w:val="center"/>
              <w:rPr>
                <w:rFonts w:ascii="Arial" w:hAnsi="Arial" w:cs="Arial"/>
                <w:sz w:val="24"/>
                <w:szCs w:val="24"/>
              </w:rPr>
            </w:pPr>
            <w:r>
              <w:rPr>
                <w:rFonts w:ascii="Arial" w:hAnsi="Arial" w:cs="Arial"/>
                <w:sz w:val="24"/>
                <w:szCs w:val="24"/>
              </w:rPr>
              <w:t>3.4</w:t>
            </w:r>
          </w:p>
        </w:tc>
        <w:tc>
          <w:tcPr>
            <w:tcW w:w="4537" w:type="dxa"/>
            <w:vAlign w:val="center"/>
          </w:tcPr>
          <w:p w14:paraId="22E8F5F8" w14:textId="358E2B28" w:rsidR="00EB5DC1" w:rsidRPr="00EB5DC1" w:rsidRDefault="00EB5DC1" w:rsidP="00EB5DC1">
            <w:pPr>
              <w:pStyle w:val="NoSpacing"/>
              <w:numPr>
                <w:ilvl w:val="0"/>
                <w:numId w:val="0"/>
              </w:numPr>
              <w:spacing w:after="120"/>
            </w:pPr>
            <w:r>
              <w:t>Landlord</w:t>
            </w:r>
            <w:r w:rsidRPr="001057D8">
              <w:t>s must make their complaint policy available in a clear and accessible format</w:t>
            </w:r>
            <w:r>
              <w:t xml:space="preserve"> for all residents</w:t>
            </w:r>
            <w:r w:rsidRPr="001057D8">
              <w:t xml:space="preserve">. This will detail </w:t>
            </w:r>
            <w:r w:rsidRPr="00F45B48">
              <w:t>the two stage</w:t>
            </w:r>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40" w:type="dxa"/>
            <w:vAlign w:val="center"/>
          </w:tcPr>
          <w:p w14:paraId="5E30F8B8" w14:textId="0F16DB56" w:rsidR="00EB5DC1" w:rsidRPr="00EB5DC1" w:rsidRDefault="00F4541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7C28B94" w14:textId="4B8CF73C" w:rsidR="00EB5DC1" w:rsidRPr="00EB5DC1" w:rsidRDefault="00F45419" w:rsidP="00140ACF">
            <w:pPr>
              <w:jc w:val="center"/>
              <w:rPr>
                <w:rFonts w:ascii="Arial" w:hAnsi="Arial" w:cs="Arial"/>
                <w:sz w:val="24"/>
                <w:szCs w:val="24"/>
              </w:rPr>
            </w:pPr>
            <w:r>
              <w:rPr>
                <w:rFonts w:ascii="Arial" w:hAnsi="Arial" w:cs="Arial"/>
                <w:sz w:val="24"/>
                <w:szCs w:val="24"/>
              </w:rPr>
              <w:t xml:space="preserve">Complaints and Appeals Policy </w:t>
            </w:r>
          </w:p>
        </w:tc>
        <w:tc>
          <w:tcPr>
            <w:tcW w:w="3293" w:type="dxa"/>
            <w:vAlign w:val="center"/>
          </w:tcPr>
          <w:p w14:paraId="1D71735A" w14:textId="5DA668CB" w:rsidR="00EB5DC1" w:rsidRPr="00EB5DC1" w:rsidRDefault="00F45419" w:rsidP="00140ACF">
            <w:pPr>
              <w:jc w:val="center"/>
              <w:rPr>
                <w:rFonts w:ascii="Arial" w:hAnsi="Arial" w:cs="Arial"/>
                <w:sz w:val="24"/>
                <w:szCs w:val="24"/>
              </w:rPr>
            </w:pPr>
            <w:r>
              <w:rPr>
                <w:rFonts w:ascii="Arial" w:hAnsi="Arial" w:cs="Arial"/>
                <w:sz w:val="24"/>
                <w:szCs w:val="24"/>
              </w:rPr>
              <w:t>The two-stage process and what will happen at each stage is adhered to in the policy which is displayed on the website.</w:t>
            </w:r>
          </w:p>
        </w:tc>
      </w:tr>
      <w:tr w:rsidR="00EB5DC1" w:rsidRPr="00EB5DC1" w14:paraId="14454019" w14:textId="77777777" w:rsidTr="00140ACF">
        <w:tc>
          <w:tcPr>
            <w:tcW w:w="1177" w:type="dxa"/>
            <w:vAlign w:val="center"/>
          </w:tcPr>
          <w:p w14:paraId="044C5DAD" w14:textId="1F2BFD9A" w:rsidR="00EB5DC1" w:rsidRPr="00EB5DC1" w:rsidRDefault="00EB5DC1" w:rsidP="00140ACF">
            <w:pPr>
              <w:jc w:val="center"/>
              <w:rPr>
                <w:rFonts w:ascii="Arial" w:hAnsi="Arial" w:cs="Arial"/>
                <w:sz w:val="24"/>
                <w:szCs w:val="24"/>
              </w:rPr>
            </w:pPr>
            <w:r>
              <w:rPr>
                <w:rFonts w:ascii="Arial" w:hAnsi="Arial" w:cs="Arial"/>
                <w:sz w:val="24"/>
                <w:szCs w:val="24"/>
              </w:rPr>
              <w:t>3.5</w:t>
            </w:r>
          </w:p>
        </w:tc>
        <w:tc>
          <w:tcPr>
            <w:tcW w:w="4537" w:type="dxa"/>
            <w:vAlign w:val="center"/>
          </w:tcPr>
          <w:p w14:paraId="00B27085" w14:textId="63E283DF" w:rsidR="00EB5DC1" w:rsidRPr="00EB5DC1" w:rsidRDefault="00EB5DC1" w:rsidP="00140ACF">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40" w:type="dxa"/>
            <w:vAlign w:val="center"/>
          </w:tcPr>
          <w:p w14:paraId="58935A68" w14:textId="78C800AA" w:rsidR="00EB5DC1" w:rsidRPr="00EB5DC1" w:rsidRDefault="004B1EAD"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28003B8C" w14:textId="46882A03" w:rsidR="00EB5DC1" w:rsidRPr="00EB5DC1" w:rsidRDefault="004B1EAD"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2BF94127" w14:textId="11A8F69D" w:rsidR="00EB5DC1" w:rsidRPr="00EB5DC1" w:rsidRDefault="004B1EAD" w:rsidP="00140ACF">
            <w:pPr>
              <w:jc w:val="center"/>
              <w:rPr>
                <w:rFonts w:ascii="Arial" w:hAnsi="Arial" w:cs="Arial"/>
                <w:sz w:val="24"/>
                <w:szCs w:val="24"/>
              </w:rPr>
            </w:pPr>
            <w:r>
              <w:rPr>
                <w:rFonts w:ascii="Arial" w:hAnsi="Arial" w:cs="Arial"/>
                <w:sz w:val="24"/>
                <w:szCs w:val="24"/>
              </w:rPr>
              <w:t>This is incorporated into our Complaints and Appeals Policy</w:t>
            </w:r>
          </w:p>
        </w:tc>
      </w:tr>
      <w:tr w:rsidR="00EB5DC1" w:rsidRPr="00EB5DC1" w14:paraId="19A82FF0" w14:textId="77777777" w:rsidTr="00140ACF">
        <w:tc>
          <w:tcPr>
            <w:tcW w:w="1177" w:type="dxa"/>
            <w:vAlign w:val="center"/>
          </w:tcPr>
          <w:p w14:paraId="60DD8772" w14:textId="0E06AAEC" w:rsidR="00EB5DC1" w:rsidRDefault="00EB5DC1" w:rsidP="00140ACF">
            <w:pPr>
              <w:jc w:val="center"/>
              <w:rPr>
                <w:rFonts w:ascii="Arial" w:hAnsi="Arial" w:cs="Arial"/>
                <w:sz w:val="24"/>
                <w:szCs w:val="24"/>
              </w:rPr>
            </w:pPr>
            <w:r>
              <w:rPr>
                <w:rFonts w:ascii="Arial" w:hAnsi="Arial" w:cs="Arial"/>
                <w:sz w:val="24"/>
                <w:szCs w:val="24"/>
              </w:rPr>
              <w:lastRenderedPageBreak/>
              <w:t>3.6</w:t>
            </w:r>
          </w:p>
        </w:tc>
        <w:tc>
          <w:tcPr>
            <w:tcW w:w="4537" w:type="dxa"/>
            <w:vAlign w:val="center"/>
          </w:tcPr>
          <w:p w14:paraId="2DA21754" w14:textId="30D7DA68" w:rsidR="00EB5DC1" w:rsidRPr="00EB5DC1" w:rsidRDefault="00EB5DC1" w:rsidP="00EB5DC1">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340" w:type="dxa"/>
            <w:vAlign w:val="center"/>
          </w:tcPr>
          <w:p w14:paraId="3E65AF1B" w14:textId="0E1B6AF0" w:rsidR="00EB5DC1" w:rsidRPr="00EB5DC1" w:rsidRDefault="008414C7"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DFB847C" w14:textId="2605459A" w:rsidR="00EB5DC1" w:rsidRPr="00EB5DC1" w:rsidRDefault="008414C7"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1516758C" w14:textId="4C2F4D52" w:rsidR="00EB5DC1" w:rsidRPr="00EB5DC1" w:rsidRDefault="008414C7" w:rsidP="00140ACF">
            <w:pPr>
              <w:jc w:val="center"/>
              <w:rPr>
                <w:rFonts w:ascii="Arial" w:hAnsi="Arial" w:cs="Arial"/>
                <w:sz w:val="24"/>
                <w:szCs w:val="24"/>
              </w:rPr>
            </w:pPr>
            <w:r>
              <w:rPr>
                <w:rFonts w:ascii="Arial" w:hAnsi="Arial" w:cs="Arial"/>
                <w:sz w:val="24"/>
                <w:szCs w:val="24"/>
              </w:rPr>
              <w:t>This is covered under the heading “Barriers to making a complaint”</w:t>
            </w:r>
          </w:p>
        </w:tc>
      </w:tr>
      <w:tr w:rsidR="00EB5DC1" w:rsidRPr="00EB5DC1" w14:paraId="2EBF6C5A" w14:textId="77777777" w:rsidTr="00140ACF">
        <w:tc>
          <w:tcPr>
            <w:tcW w:w="1177" w:type="dxa"/>
            <w:vAlign w:val="center"/>
          </w:tcPr>
          <w:p w14:paraId="314862C6" w14:textId="64933B35" w:rsidR="00EB5DC1" w:rsidRDefault="00EB5DC1" w:rsidP="00140ACF">
            <w:pPr>
              <w:jc w:val="center"/>
              <w:rPr>
                <w:rFonts w:ascii="Arial" w:hAnsi="Arial" w:cs="Arial"/>
                <w:sz w:val="24"/>
                <w:szCs w:val="24"/>
              </w:rPr>
            </w:pPr>
            <w:r>
              <w:rPr>
                <w:rFonts w:ascii="Arial" w:hAnsi="Arial" w:cs="Arial"/>
                <w:sz w:val="24"/>
                <w:szCs w:val="24"/>
              </w:rPr>
              <w:t>3.7</w:t>
            </w:r>
          </w:p>
        </w:tc>
        <w:tc>
          <w:tcPr>
            <w:tcW w:w="4537" w:type="dxa"/>
            <w:vAlign w:val="center"/>
          </w:tcPr>
          <w:p w14:paraId="41020F49" w14:textId="64220A50" w:rsidR="00EB5DC1" w:rsidRPr="00EB5DC1" w:rsidRDefault="00EB5DC1" w:rsidP="00EB5DC1">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40" w:type="dxa"/>
            <w:vAlign w:val="center"/>
          </w:tcPr>
          <w:p w14:paraId="071136B2" w14:textId="1888CAA3" w:rsidR="00EB5DC1" w:rsidRPr="00EB5DC1" w:rsidRDefault="008414C7"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A6BEF9B" w14:textId="61807187" w:rsidR="00EB5DC1" w:rsidRPr="00EB5DC1" w:rsidRDefault="008414C7"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59D3D5D7" w14:textId="408D59A6" w:rsidR="00EB5DC1" w:rsidRPr="00EB5DC1" w:rsidRDefault="008414C7" w:rsidP="00140ACF">
            <w:pPr>
              <w:jc w:val="center"/>
              <w:rPr>
                <w:rFonts w:ascii="Arial" w:hAnsi="Arial" w:cs="Arial"/>
                <w:sz w:val="24"/>
                <w:szCs w:val="24"/>
              </w:rPr>
            </w:pPr>
            <w:r>
              <w:rPr>
                <w:rFonts w:ascii="Arial" w:hAnsi="Arial" w:cs="Arial"/>
                <w:sz w:val="24"/>
                <w:szCs w:val="24"/>
              </w:rPr>
              <w:t>This is covered under “advice and assistance” section of the policy.</w:t>
            </w:r>
          </w:p>
        </w:tc>
      </w:tr>
    </w:tbl>
    <w:p w14:paraId="0CC462A0" w14:textId="77777777" w:rsidR="000B2969" w:rsidRDefault="000B2969" w:rsidP="000B2969">
      <w:pPr>
        <w:rPr>
          <w:rFonts w:ascii="Arial" w:hAnsi="Arial" w:cs="Arial"/>
          <w:sz w:val="24"/>
          <w:szCs w:val="24"/>
        </w:rPr>
      </w:pPr>
    </w:p>
    <w:p w14:paraId="1B66EE0D" w14:textId="6623F6EA" w:rsidR="00EB5DC1" w:rsidRPr="000B2969" w:rsidRDefault="00EB5DC1" w:rsidP="000B2969">
      <w:pPr>
        <w:rPr>
          <w:rFonts w:ascii="Arial" w:hAnsi="Arial" w:cs="Arial"/>
          <w:b/>
          <w:bCs/>
          <w:color w:val="4472C4" w:themeColor="accent1"/>
          <w:sz w:val="24"/>
          <w:szCs w:val="24"/>
        </w:rPr>
      </w:pPr>
      <w:r w:rsidRPr="000B2969">
        <w:rPr>
          <w:rFonts w:ascii="Arial" w:hAnsi="Arial" w:cs="Arial"/>
          <w:b/>
          <w:bCs/>
          <w:color w:val="4472C4" w:themeColor="accent1"/>
          <w:sz w:val="24"/>
          <w:szCs w:val="24"/>
        </w:rPr>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7"/>
        <w:gridCol w:w="4442"/>
        <w:gridCol w:w="1332"/>
        <w:gridCol w:w="3749"/>
        <w:gridCol w:w="3248"/>
      </w:tblGrid>
      <w:tr w:rsidR="00EB5DC1" w:rsidRPr="00EB5DC1" w14:paraId="4128D103" w14:textId="77777777" w:rsidTr="00140ACF">
        <w:tc>
          <w:tcPr>
            <w:tcW w:w="1177" w:type="dxa"/>
            <w:vAlign w:val="center"/>
          </w:tcPr>
          <w:p w14:paraId="314C4E49"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57640B14"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409DFD3"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9DC68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794C3D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D1526D4" w14:textId="77777777" w:rsidTr="00140ACF">
        <w:tc>
          <w:tcPr>
            <w:tcW w:w="1177" w:type="dxa"/>
            <w:vAlign w:val="center"/>
          </w:tcPr>
          <w:p w14:paraId="55E740BF" w14:textId="4982F75F" w:rsidR="00EB5DC1" w:rsidRPr="00EB5DC1" w:rsidRDefault="00EB5DC1" w:rsidP="00140ACF">
            <w:pPr>
              <w:jc w:val="center"/>
              <w:rPr>
                <w:rFonts w:ascii="Arial" w:hAnsi="Arial" w:cs="Arial"/>
                <w:sz w:val="24"/>
                <w:szCs w:val="24"/>
              </w:rPr>
            </w:pPr>
            <w:r>
              <w:rPr>
                <w:rFonts w:ascii="Arial" w:hAnsi="Arial" w:cs="Arial"/>
                <w:sz w:val="24"/>
                <w:szCs w:val="24"/>
              </w:rPr>
              <w:t>4.1</w:t>
            </w:r>
          </w:p>
        </w:tc>
        <w:tc>
          <w:tcPr>
            <w:tcW w:w="4537" w:type="dxa"/>
            <w:vAlign w:val="center"/>
          </w:tcPr>
          <w:p w14:paraId="1A98045D" w14:textId="77777777" w:rsidR="00EB5DC1" w:rsidRDefault="00EB5DC1" w:rsidP="00EB5DC1">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EB5DC1" w:rsidRPr="00EB5DC1" w:rsidRDefault="00EB5DC1" w:rsidP="00140ACF">
            <w:pPr>
              <w:pStyle w:val="NoSpacing"/>
              <w:numPr>
                <w:ilvl w:val="0"/>
                <w:numId w:val="0"/>
              </w:numPr>
              <w:spacing w:after="120"/>
            </w:pPr>
          </w:p>
        </w:tc>
        <w:tc>
          <w:tcPr>
            <w:tcW w:w="1340" w:type="dxa"/>
            <w:vAlign w:val="center"/>
          </w:tcPr>
          <w:p w14:paraId="0FBF62CB" w14:textId="0029D96D" w:rsidR="00EB5DC1" w:rsidRPr="00EB5DC1" w:rsidRDefault="000B296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C3DCFB3" w14:textId="073535E1" w:rsidR="00EB5DC1" w:rsidRPr="00EB5DC1" w:rsidRDefault="000B2969"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2A55EA95" w14:textId="4D7D9C9F" w:rsidR="00EB5DC1" w:rsidRPr="00EB5DC1" w:rsidRDefault="000B2969" w:rsidP="00140ACF">
            <w:pPr>
              <w:jc w:val="center"/>
              <w:rPr>
                <w:rFonts w:ascii="Arial" w:hAnsi="Arial" w:cs="Arial"/>
                <w:sz w:val="24"/>
                <w:szCs w:val="24"/>
              </w:rPr>
            </w:pPr>
            <w:r>
              <w:rPr>
                <w:rFonts w:ascii="Arial" w:hAnsi="Arial" w:cs="Arial"/>
                <w:sz w:val="24"/>
                <w:szCs w:val="24"/>
              </w:rPr>
              <w:t>The Business Support Manager is the delegated complaints officer.  The complaints officer reports complaints to the trustees quarterly.</w:t>
            </w:r>
          </w:p>
        </w:tc>
      </w:tr>
      <w:tr w:rsidR="00EB5DC1" w:rsidRPr="00EB5DC1" w14:paraId="411EF4D3" w14:textId="77777777" w:rsidTr="00140ACF">
        <w:tc>
          <w:tcPr>
            <w:tcW w:w="1177" w:type="dxa"/>
            <w:vAlign w:val="center"/>
          </w:tcPr>
          <w:p w14:paraId="6F7F5E8A" w14:textId="7DFEDD64" w:rsidR="00EB5DC1" w:rsidRPr="00EB5DC1" w:rsidRDefault="00EB5DC1" w:rsidP="00140ACF">
            <w:pPr>
              <w:jc w:val="center"/>
              <w:rPr>
                <w:rFonts w:ascii="Arial" w:hAnsi="Arial" w:cs="Arial"/>
                <w:sz w:val="24"/>
                <w:szCs w:val="24"/>
              </w:rPr>
            </w:pPr>
            <w:r>
              <w:rPr>
                <w:rFonts w:ascii="Arial" w:hAnsi="Arial" w:cs="Arial"/>
                <w:sz w:val="24"/>
                <w:szCs w:val="24"/>
              </w:rPr>
              <w:t>4.2</w:t>
            </w:r>
          </w:p>
        </w:tc>
        <w:tc>
          <w:tcPr>
            <w:tcW w:w="4537"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lastRenderedPageBreak/>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rsidP="00140ACF">
            <w:pPr>
              <w:pStyle w:val="NoSpacing"/>
              <w:numPr>
                <w:ilvl w:val="0"/>
                <w:numId w:val="0"/>
              </w:numPr>
              <w:spacing w:after="120"/>
            </w:pPr>
          </w:p>
        </w:tc>
        <w:tc>
          <w:tcPr>
            <w:tcW w:w="1340" w:type="dxa"/>
            <w:vAlign w:val="center"/>
          </w:tcPr>
          <w:p w14:paraId="2C1AB2C8" w14:textId="76C641BD" w:rsidR="00EB5DC1" w:rsidRPr="00EB5DC1" w:rsidRDefault="00743663" w:rsidP="00140AC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17497D06" w14:textId="3A35DC45" w:rsidR="00EB5DC1" w:rsidRPr="00EB5DC1" w:rsidRDefault="00743663"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794E04E6" w14:textId="4E67567B" w:rsidR="00EB5DC1" w:rsidRPr="00EB5DC1" w:rsidRDefault="00743663" w:rsidP="00140ACF">
            <w:pPr>
              <w:jc w:val="center"/>
              <w:rPr>
                <w:rFonts w:ascii="Arial" w:hAnsi="Arial" w:cs="Arial"/>
                <w:sz w:val="24"/>
                <w:szCs w:val="24"/>
              </w:rPr>
            </w:pPr>
            <w:r>
              <w:rPr>
                <w:rFonts w:ascii="Arial" w:hAnsi="Arial" w:cs="Arial"/>
                <w:sz w:val="24"/>
                <w:szCs w:val="24"/>
              </w:rPr>
              <w:t xml:space="preserve">The Business Support Manager is a senior </w:t>
            </w:r>
            <w:r>
              <w:rPr>
                <w:rFonts w:ascii="Arial" w:hAnsi="Arial" w:cs="Arial"/>
                <w:sz w:val="24"/>
                <w:szCs w:val="24"/>
              </w:rPr>
              <w:lastRenderedPageBreak/>
              <w:t>manager within the organisation and has access to staff</w:t>
            </w:r>
            <w:r>
              <w:rPr>
                <w:rFonts w:ascii="Arial" w:hAnsi="Arial" w:cs="Arial"/>
                <w:sz w:val="24"/>
                <w:szCs w:val="24"/>
              </w:rPr>
              <w:t>/</w:t>
            </w:r>
            <w:r>
              <w:rPr>
                <w:rFonts w:ascii="Arial" w:hAnsi="Arial" w:cs="Arial"/>
                <w:sz w:val="24"/>
                <w:szCs w:val="24"/>
              </w:rPr>
              <w:t xml:space="preserve">information in order to perform their duties </w:t>
            </w:r>
            <w:r w:rsidR="006A6811">
              <w:rPr>
                <w:rFonts w:ascii="Arial" w:hAnsi="Arial" w:cs="Arial"/>
                <w:sz w:val="24"/>
                <w:szCs w:val="24"/>
              </w:rPr>
              <w:t>as complaints officer</w:t>
            </w:r>
            <w:r>
              <w:rPr>
                <w:rFonts w:ascii="Arial" w:hAnsi="Arial" w:cs="Arial"/>
                <w:sz w:val="24"/>
                <w:szCs w:val="24"/>
              </w:rPr>
              <w:t>.</w:t>
            </w:r>
          </w:p>
        </w:tc>
      </w:tr>
      <w:tr w:rsidR="00EB5DC1" w:rsidRPr="00EB5DC1" w14:paraId="67FE80E1" w14:textId="77777777" w:rsidTr="00140ACF">
        <w:tc>
          <w:tcPr>
            <w:tcW w:w="1177" w:type="dxa"/>
            <w:vAlign w:val="center"/>
          </w:tcPr>
          <w:p w14:paraId="5BA31380" w14:textId="662791C6" w:rsidR="00EB5DC1" w:rsidRPr="00EB5DC1" w:rsidRDefault="00EB5DC1" w:rsidP="00140ACF">
            <w:pPr>
              <w:jc w:val="center"/>
              <w:rPr>
                <w:rFonts w:ascii="Arial" w:hAnsi="Arial" w:cs="Arial"/>
                <w:sz w:val="24"/>
                <w:szCs w:val="24"/>
              </w:rPr>
            </w:pPr>
            <w:r>
              <w:rPr>
                <w:rFonts w:ascii="Arial" w:hAnsi="Arial" w:cs="Arial"/>
                <w:sz w:val="24"/>
                <w:szCs w:val="24"/>
              </w:rPr>
              <w:t>4.3</w:t>
            </w:r>
          </w:p>
        </w:tc>
        <w:tc>
          <w:tcPr>
            <w:tcW w:w="4537" w:type="dxa"/>
            <w:vAlign w:val="center"/>
          </w:tcPr>
          <w:p w14:paraId="1A2FEEF8" w14:textId="3927318B" w:rsidR="00EB5DC1" w:rsidRPr="00EB5DC1" w:rsidRDefault="00EB5DC1" w:rsidP="00140ACF">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are seen as a core service and must be resourced to handle complaints effectively</w:t>
            </w:r>
          </w:p>
        </w:tc>
        <w:tc>
          <w:tcPr>
            <w:tcW w:w="1340" w:type="dxa"/>
            <w:vAlign w:val="center"/>
          </w:tcPr>
          <w:p w14:paraId="3BEF4EED" w14:textId="6454F391" w:rsidR="00EB5DC1" w:rsidRPr="00EB5DC1" w:rsidRDefault="006A6811"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6B3A1BA" w14:textId="2DEEAF37" w:rsidR="00EB5DC1" w:rsidRPr="00EB5DC1" w:rsidRDefault="006A6811"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14504F4A" w14:textId="682BD837" w:rsidR="00EB5DC1" w:rsidRPr="00EB5DC1" w:rsidRDefault="00C73C0D" w:rsidP="00140ACF">
            <w:pPr>
              <w:jc w:val="center"/>
              <w:rPr>
                <w:rFonts w:ascii="Arial" w:hAnsi="Arial" w:cs="Arial"/>
                <w:sz w:val="24"/>
                <w:szCs w:val="24"/>
              </w:rPr>
            </w:pPr>
            <w:r>
              <w:rPr>
                <w:rFonts w:ascii="Arial" w:hAnsi="Arial" w:cs="Arial"/>
                <w:sz w:val="24"/>
                <w:szCs w:val="24"/>
              </w:rPr>
              <w:t>This is covered under “complaints handling training” in the policy.  Managers and complaints officer must access the Housing Ombudsman training.</w:t>
            </w:r>
          </w:p>
        </w:tc>
      </w:tr>
    </w:tbl>
    <w:p w14:paraId="48242D91" w14:textId="77777777" w:rsidR="00C34615" w:rsidRDefault="00C34615" w:rsidP="00EB5DC1">
      <w:pPr>
        <w:pStyle w:val="Heading1"/>
        <w:spacing w:after="120"/>
        <w:rPr>
          <w:rFonts w:cs="Arial"/>
          <w:szCs w:val="24"/>
        </w:rPr>
      </w:pPr>
    </w:p>
    <w:p w14:paraId="135BD1CF" w14:textId="45AE3B42" w:rsidR="00EB5DC1" w:rsidRDefault="00EB5DC1" w:rsidP="00EB5DC1">
      <w:pPr>
        <w:pStyle w:val="Heading1"/>
        <w:spacing w:after="120"/>
        <w:rPr>
          <w:rFonts w:cs="Arial"/>
          <w:szCs w:val="24"/>
        </w:rPr>
      </w:pPr>
      <w:r>
        <w:rPr>
          <w:rFonts w:cs="Arial"/>
          <w:szCs w:val="24"/>
        </w:rPr>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7"/>
        <w:gridCol w:w="4444"/>
        <w:gridCol w:w="1331"/>
        <w:gridCol w:w="3741"/>
        <w:gridCol w:w="3255"/>
      </w:tblGrid>
      <w:tr w:rsidR="00EB5DC1" w:rsidRPr="00EB5DC1" w14:paraId="13284A29" w14:textId="77777777" w:rsidTr="005B44A9">
        <w:tc>
          <w:tcPr>
            <w:tcW w:w="1177" w:type="dxa"/>
            <w:vAlign w:val="center"/>
          </w:tcPr>
          <w:p w14:paraId="63076C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444" w:type="dxa"/>
            <w:vAlign w:val="center"/>
          </w:tcPr>
          <w:p w14:paraId="2ECD1BD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31" w:type="dxa"/>
            <w:vAlign w:val="center"/>
          </w:tcPr>
          <w:p w14:paraId="0DB2C54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741" w:type="dxa"/>
            <w:vAlign w:val="center"/>
          </w:tcPr>
          <w:p w14:paraId="1E460B8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55" w:type="dxa"/>
            <w:vAlign w:val="center"/>
          </w:tcPr>
          <w:p w14:paraId="00352DB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1062573F" w14:textId="77777777" w:rsidTr="005B44A9">
        <w:tc>
          <w:tcPr>
            <w:tcW w:w="1177" w:type="dxa"/>
            <w:vAlign w:val="center"/>
          </w:tcPr>
          <w:p w14:paraId="0BB1B79A" w14:textId="1DA6491F" w:rsidR="00EB5DC1" w:rsidRPr="00EB5DC1" w:rsidRDefault="00DF1ED8" w:rsidP="00140ACF">
            <w:pPr>
              <w:jc w:val="center"/>
              <w:rPr>
                <w:rFonts w:ascii="Arial" w:hAnsi="Arial" w:cs="Arial"/>
                <w:sz w:val="24"/>
                <w:szCs w:val="24"/>
              </w:rPr>
            </w:pPr>
            <w:r>
              <w:rPr>
                <w:rFonts w:ascii="Arial" w:hAnsi="Arial" w:cs="Arial"/>
                <w:sz w:val="24"/>
                <w:szCs w:val="24"/>
              </w:rPr>
              <w:t>5.1</w:t>
            </w:r>
          </w:p>
        </w:tc>
        <w:tc>
          <w:tcPr>
            <w:tcW w:w="4444" w:type="dxa"/>
            <w:vAlign w:val="center"/>
          </w:tcPr>
          <w:p w14:paraId="34D2E5B6" w14:textId="21824F56" w:rsidR="00EB5DC1" w:rsidRPr="00DF1ED8" w:rsidRDefault="00DF1ED8" w:rsidP="00140ACF">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31" w:type="dxa"/>
            <w:vAlign w:val="center"/>
          </w:tcPr>
          <w:p w14:paraId="19C35082" w14:textId="5F2385B5" w:rsidR="00EB5DC1" w:rsidRPr="00EB5DC1" w:rsidRDefault="00C34615" w:rsidP="00140ACF">
            <w:pPr>
              <w:jc w:val="center"/>
              <w:rPr>
                <w:rFonts w:ascii="Arial" w:hAnsi="Arial" w:cs="Arial"/>
                <w:sz w:val="24"/>
                <w:szCs w:val="24"/>
              </w:rPr>
            </w:pPr>
            <w:r>
              <w:rPr>
                <w:rFonts w:ascii="Arial" w:hAnsi="Arial" w:cs="Arial"/>
                <w:sz w:val="24"/>
                <w:szCs w:val="24"/>
              </w:rPr>
              <w:t>Yes</w:t>
            </w:r>
          </w:p>
        </w:tc>
        <w:tc>
          <w:tcPr>
            <w:tcW w:w="3741" w:type="dxa"/>
            <w:vAlign w:val="center"/>
          </w:tcPr>
          <w:p w14:paraId="74F45973" w14:textId="429C3293" w:rsidR="00EB5DC1" w:rsidRPr="00EB5DC1" w:rsidRDefault="00C34615" w:rsidP="00140ACF">
            <w:pPr>
              <w:jc w:val="center"/>
              <w:rPr>
                <w:rFonts w:ascii="Arial" w:hAnsi="Arial" w:cs="Arial"/>
                <w:sz w:val="24"/>
                <w:szCs w:val="24"/>
              </w:rPr>
            </w:pPr>
            <w:r>
              <w:rPr>
                <w:rFonts w:ascii="Arial" w:hAnsi="Arial" w:cs="Arial"/>
                <w:sz w:val="24"/>
                <w:szCs w:val="24"/>
              </w:rPr>
              <w:t>Complaints and Appeals Policy</w:t>
            </w:r>
          </w:p>
        </w:tc>
        <w:tc>
          <w:tcPr>
            <w:tcW w:w="3255" w:type="dxa"/>
            <w:vAlign w:val="center"/>
          </w:tcPr>
          <w:p w14:paraId="5D1882E4" w14:textId="51E3E20A" w:rsidR="00EB5DC1" w:rsidRPr="00EB5DC1" w:rsidRDefault="00C34615" w:rsidP="00140ACF">
            <w:pPr>
              <w:jc w:val="center"/>
              <w:rPr>
                <w:rFonts w:ascii="Arial" w:hAnsi="Arial" w:cs="Arial"/>
                <w:sz w:val="24"/>
                <w:szCs w:val="24"/>
              </w:rPr>
            </w:pPr>
            <w:r>
              <w:rPr>
                <w:rFonts w:ascii="Arial" w:hAnsi="Arial" w:cs="Arial"/>
                <w:sz w:val="24"/>
                <w:szCs w:val="24"/>
              </w:rPr>
              <w:t xml:space="preserve">We have a single policy which covers service users not being treated differently if they complain.  The statement of intent says “Service users will be informed of the policy and that the act of making a complaint will not affect the level of service that they </w:t>
            </w:r>
            <w:r>
              <w:rPr>
                <w:rFonts w:ascii="Arial" w:hAnsi="Arial" w:cs="Arial"/>
                <w:sz w:val="24"/>
                <w:szCs w:val="24"/>
              </w:rPr>
              <w:lastRenderedPageBreak/>
              <w:t>receive from the organisation”</w:t>
            </w:r>
          </w:p>
        </w:tc>
      </w:tr>
      <w:tr w:rsidR="00EB5DC1" w:rsidRPr="00EB5DC1" w14:paraId="67EBA549" w14:textId="77777777" w:rsidTr="005B44A9">
        <w:tc>
          <w:tcPr>
            <w:tcW w:w="1177" w:type="dxa"/>
            <w:vAlign w:val="center"/>
          </w:tcPr>
          <w:p w14:paraId="27B9CD60" w14:textId="66A0B3D0" w:rsidR="00EB5DC1" w:rsidRPr="00EB5DC1" w:rsidRDefault="00DF1ED8" w:rsidP="00140ACF">
            <w:pPr>
              <w:jc w:val="center"/>
              <w:rPr>
                <w:rFonts w:ascii="Arial" w:hAnsi="Arial" w:cs="Arial"/>
                <w:sz w:val="24"/>
                <w:szCs w:val="24"/>
              </w:rPr>
            </w:pPr>
            <w:r>
              <w:rPr>
                <w:rFonts w:ascii="Arial" w:hAnsi="Arial" w:cs="Arial"/>
                <w:sz w:val="24"/>
                <w:szCs w:val="24"/>
              </w:rPr>
              <w:lastRenderedPageBreak/>
              <w:t>5.2</w:t>
            </w:r>
          </w:p>
        </w:tc>
        <w:tc>
          <w:tcPr>
            <w:tcW w:w="4444" w:type="dxa"/>
            <w:vAlign w:val="center"/>
          </w:tcPr>
          <w:p w14:paraId="4DC5CF72" w14:textId="0838C1D2" w:rsidR="00EB5DC1" w:rsidRPr="00EB5DC1" w:rsidRDefault="008151C6" w:rsidP="00140ACF">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31" w:type="dxa"/>
            <w:vAlign w:val="center"/>
          </w:tcPr>
          <w:p w14:paraId="38B43656" w14:textId="70C7E958" w:rsidR="00EB5DC1" w:rsidRPr="00EB5DC1" w:rsidRDefault="00FA376C" w:rsidP="00140ACF">
            <w:pPr>
              <w:jc w:val="center"/>
              <w:rPr>
                <w:rFonts w:ascii="Arial" w:hAnsi="Arial" w:cs="Arial"/>
                <w:sz w:val="24"/>
                <w:szCs w:val="24"/>
              </w:rPr>
            </w:pPr>
            <w:r>
              <w:rPr>
                <w:rFonts w:ascii="Arial" w:hAnsi="Arial" w:cs="Arial"/>
                <w:sz w:val="24"/>
                <w:szCs w:val="24"/>
              </w:rPr>
              <w:t>Yes</w:t>
            </w:r>
          </w:p>
        </w:tc>
        <w:tc>
          <w:tcPr>
            <w:tcW w:w="3741" w:type="dxa"/>
            <w:vAlign w:val="center"/>
          </w:tcPr>
          <w:p w14:paraId="7495469F" w14:textId="718D16CF" w:rsidR="00EB5DC1" w:rsidRPr="00EB5DC1" w:rsidRDefault="00FA376C" w:rsidP="00FA376C">
            <w:pPr>
              <w:rPr>
                <w:rFonts w:ascii="Arial" w:hAnsi="Arial" w:cs="Arial"/>
                <w:sz w:val="24"/>
                <w:szCs w:val="24"/>
              </w:rPr>
            </w:pPr>
            <w:r>
              <w:rPr>
                <w:rFonts w:ascii="Arial" w:hAnsi="Arial" w:cs="Arial"/>
                <w:sz w:val="24"/>
                <w:szCs w:val="24"/>
              </w:rPr>
              <w:t>Complaints and Appeals Policy</w:t>
            </w:r>
          </w:p>
        </w:tc>
        <w:tc>
          <w:tcPr>
            <w:tcW w:w="3255" w:type="dxa"/>
            <w:vAlign w:val="center"/>
          </w:tcPr>
          <w:p w14:paraId="1DC3499C" w14:textId="7C82690E" w:rsidR="00EB5DC1" w:rsidRPr="00EB5DC1" w:rsidRDefault="00FA376C" w:rsidP="00140ACF">
            <w:pPr>
              <w:jc w:val="center"/>
              <w:rPr>
                <w:rFonts w:ascii="Arial" w:hAnsi="Arial" w:cs="Arial"/>
                <w:sz w:val="24"/>
                <w:szCs w:val="24"/>
              </w:rPr>
            </w:pPr>
            <w:r>
              <w:rPr>
                <w:rFonts w:ascii="Arial" w:hAnsi="Arial" w:cs="Arial"/>
                <w:sz w:val="24"/>
                <w:szCs w:val="24"/>
              </w:rPr>
              <w:t>This is covered in the policy as stage 1 and stage 2</w:t>
            </w:r>
          </w:p>
        </w:tc>
      </w:tr>
      <w:tr w:rsidR="00EB5DC1" w:rsidRPr="00EB5DC1" w14:paraId="7A2375FA" w14:textId="77777777" w:rsidTr="005B44A9">
        <w:tc>
          <w:tcPr>
            <w:tcW w:w="1177" w:type="dxa"/>
            <w:vAlign w:val="center"/>
          </w:tcPr>
          <w:p w14:paraId="5630C386" w14:textId="21F67660" w:rsidR="00EB5DC1" w:rsidRPr="00EB5DC1" w:rsidRDefault="00DF1ED8" w:rsidP="00140ACF">
            <w:pPr>
              <w:jc w:val="center"/>
              <w:rPr>
                <w:rFonts w:ascii="Arial" w:hAnsi="Arial" w:cs="Arial"/>
                <w:sz w:val="24"/>
                <w:szCs w:val="24"/>
              </w:rPr>
            </w:pPr>
            <w:r>
              <w:rPr>
                <w:rFonts w:ascii="Arial" w:hAnsi="Arial" w:cs="Arial"/>
                <w:sz w:val="24"/>
                <w:szCs w:val="24"/>
              </w:rPr>
              <w:t>5.3</w:t>
            </w:r>
          </w:p>
        </w:tc>
        <w:tc>
          <w:tcPr>
            <w:tcW w:w="4444" w:type="dxa"/>
            <w:vAlign w:val="center"/>
          </w:tcPr>
          <w:p w14:paraId="27C9DC00" w14:textId="748BA9FD" w:rsidR="00EB5DC1" w:rsidRPr="00EB5DC1" w:rsidRDefault="00F6720A" w:rsidP="00140ACF">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31" w:type="dxa"/>
            <w:vAlign w:val="center"/>
          </w:tcPr>
          <w:p w14:paraId="0609AA32" w14:textId="7BEAAF6C" w:rsidR="00EB5DC1" w:rsidRPr="00EB5DC1" w:rsidRDefault="00FA376C" w:rsidP="00140ACF">
            <w:pPr>
              <w:jc w:val="center"/>
              <w:rPr>
                <w:rFonts w:ascii="Arial" w:hAnsi="Arial" w:cs="Arial"/>
                <w:sz w:val="24"/>
                <w:szCs w:val="24"/>
              </w:rPr>
            </w:pPr>
            <w:r>
              <w:rPr>
                <w:rFonts w:ascii="Arial" w:hAnsi="Arial" w:cs="Arial"/>
                <w:sz w:val="24"/>
                <w:szCs w:val="24"/>
              </w:rPr>
              <w:t>Yes</w:t>
            </w:r>
          </w:p>
        </w:tc>
        <w:tc>
          <w:tcPr>
            <w:tcW w:w="3741" w:type="dxa"/>
            <w:vAlign w:val="center"/>
          </w:tcPr>
          <w:p w14:paraId="3BD2EA80" w14:textId="05ADA04C" w:rsidR="00EB5DC1" w:rsidRPr="00EB5DC1" w:rsidRDefault="00FA376C" w:rsidP="00140ACF">
            <w:pPr>
              <w:jc w:val="center"/>
              <w:rPr>
                <w:rFonts w:ascii="Arial" w:hAnsi="Arial" w:cs="Arial"/>
                <w:sz w:val="24"/>
                <w:szCs w:val="24"/>
              </w:rPr>
            </w:pPr>
            <w:r>
              <w:rPr>
                <w:rFonts w:ascii="Arial" w:hAnsi="Arial" w:cs="Arial"/>
                <w:sz w:val="24"/>
                <w:szCs w:val="24"/>
              </w:rPr>
              <w:t>Complaints and Appeals Policy</w:t>
            </w:r>
          </w:p>
        </w:tc>
        <w:tc>
          <w:tcPr>
            <w:tcW w:w="3255" w:type="dxa"/>
            <w:vAlign w:val="center"/>
          </w:tcPr>
          <w:p w14:paraId="257AFC08" w14:textId="2CBA89DA" w:rsidR="00EB5DC1" w:rsidRPr="00EB5DC1" w:rsidRDefault="00FA376C" w:rsidP="00140ACF">
            <w:pPr>
              <w:jc w:val="center"/>
              <w:rPr>
                <w:rFonts w:ascii="Arial" w:hAnsi="Arial" w:cs="Arial"/>
                <w:sz w:val="24"/>
                <w:szCs w:val="24"/>
              </w:rPr>
            </w:pPr>
            <w:r>
              <w:rPr>
                <w:rFonts w:ascii="Arial" w:hAnsi="Arial" w:cs="Arial"/>
                <w:sz w:val="24"/>
                <w:szCs w:val="24"/>
              </w:rPr>
              <w:t>This is covered in the policy as stage 1 and stage 2</w:t>
            </w:r>
          </w:p>
        </w:tc>
      </w:tr>
      <w:tr w:rsidR="00DF1ED8" w:rsidRPr="00EB5DC1" w14:paraId="01FE23FF" w14:textId="77777777" w:rsidTr="005B44A9">
        <w:tc>
          <w:tcPr>
            <w:tcW w:w="1177" w:type="dxa"/>
            <w:vAlign w:val="center"/>
          </w:tcPr>
          <w:p w14:paraId="3CFD0066" w14:textId="398F448C" w:rsidR="00DF1ED8" w:rsidRPr="00EB5DC1" w:rsidRDefault="00DF1ED8" w:rsidP="00140ACF">
            <w:pPr>
              <w:jc w:val="center"/>
              <w:rPr>
                <w:rFonts w:ascii="Arial" w:hAnsi="Arial" w:cs="Arial"/>
                <w:sz w:val="24"/>
                <w:szCs w:val="24"/>
              </w:rPr>
            </w:pPr>
            <w:r>
              <w:rPr>
                <w:rFonts w:ascii="Arial" w:hAnsi="Arial" w:cs="Arial"/>
                <w:sz w:val="24"/>
                <w:szCs w:val="24"/>
              </w:rPr>
              <w:t>5.4</w:t>
            </w:r>
          </w:p>
        </w:tc>
        <w:tc>
          <w:tcPr>
            <w:tcW w:w="4444" w:type="dxa"/>
            <w:vAlign w:val="center"/>
          </w:tcPr>
          <w:p w14:paraId="7BE68B94" w14:textId="646CC8F6" w:rsidR="00DF1ED8" w:rsidRDefault="00F6720A" w:rsidP="00140ACF">
            <w:pPr>
              <w:pStyle w:val="NoSpacing"/>
              <w:numPr>
                <w:ilvl w:val="0"/>
                <w:numId w:val="0"/>
              </w:numPr>
              <w:spacing w:after="120"/>
              <w:rPr>
                <w:rStyle w:val="normaltextrun"/>
                <w:color w:val="000000"/>
                <w:shd w:val="clear" w:color="auto" w:fill="FFFFFF"/>
              </w:rPr>
            </w:pPr>
            <w:r>
              <w:rPr>
                <w:rStyle w:val="normaltextrun"/>
                <w:color w:val="000000"/>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r w:rsidR="009050BF">
              <w:rPr>
                <w:rStyle w:val="normaltextrun"/>
                <w:color w:val="000000"/>
                <w:shd w:val="clear" w:color="auto" w:fill="FFFFFF"/>
              </w:rPr>
              <w:t>.</w:t>
            </w:r>
          </w:p>
          <w:p w14:paraId="51052CB5" w14:textId="09E9D069" w:rsidR="002B4327" w:rsidRPr="00EB5DC1" w:rsidRDefault="002B4327" w:rsidP="00140ACF">
            <w:pPr>
              <w:pStyle w:val="NoSpacing"/>
              <w:numPr>
                <w:ilvl w:val="0"/>
                <w:numId w:val="0"/>
              </w:numPr>
              <w:spacing w:after="120"/>
            </w:pPr>
          </w:p>
        </w:tc>
        <w:tc>
          <w:tcPr>
            <w:tcW w:w="1331" w:type="dxa"/>
            <w:vAlign w:val="center"/>
          </w:tcPr>
          <w:p w14:paraId="4E910BEC" w14:textId="1343B4BF" w:rsidR="00DF1ED8" w:rsidRPr="00EB5DC1" w:rsidRDefault="00FA376C" w:rsidP="00140ACF">
            <w:pPr>
              <w:jc w:val="center"/>
              <w:rPr>
                <w:rFonts w:ascii="Arial" w:hAnsi="Arial" w:cs="Arial"/>
                <w:sz w:val="24"/>
                <w:szCs w:val="24"/>
              </w:rPr>
            </w:pPr>
            <w:r>
              <w:rPr>
                <w:rFonts w:ascii="Arial" w:hAnsi="Arial" w:cs="Arial"/>
                <w:sz w:val="24"/>
                <w:szCs w:val="24"/>
              </w:rPr>
              <w:t>Yes</w:t>
            </w:r>
          </w:p>
        </w:tc>
        <w:tc>
          <w:tcPr>
            <w:tcW w:w="3741" w:type="dxa"/>
            <w:vAlign w:val="center"/>
          </w:tcPr>
          <w:p w14:paraId="2D83335A" w14:textId="05926D6C" w:rsidR="00DF1ED8" w:rsidRPr="00EB5DC1" w:rsidRDefault="00FA376C" w:rsidP="00140ACF">
            <w:pPr>
              <w:jc w:val="center"/>
              <w:rPr>
                <w:rFonts w:ascii="Arial" w:hAnsi="Arial" w:cs="Arial"/>
                <w:sz w:val="24"/>
                <w:szCs w:val="24"/>
              </w:rPr>
            </w:pPr>
            <w:r>
              <w:rPr>
                <w:rFonts w:ascii="Arial" w:hAnsi="Arial" w:cs="Arial"/>
                <w:sz w:val="24"/>
                <w:szCs w:val="24"/>
              </w:rPr>
              <w:t>Complaints and Appeals Policy</w:t>
            </w:r>
          </w:p>
        </w:tc>
        <w:tc>
          <w:tcPr>
            <w:tcW w:w="3255" w:type="dxa"/>
            <w:vAlign w:val="center"/>
          </w:tcPr>
          <w:p w14:paraId="48CB3C3F" w14:textId="0A108331" w:rsidR="00FA376C" w:rsidRDefault="00FA376C" w:rsidP="00FA376C">
            <w:pPr>
              <w:pStyle w:val="BodyText"/>
              <w:jc w:val="both"/>
              <w:rPr>
                <w:rFonts w:cs="Tahoma"/>
                <w:sz w:val="24"/>
              </w:rPr>
            </w:pPr>
            <w:r>
              <w:rPr>
                <w:rFonts w:ascii="Arial" w:hAnsi="Arial" w:cs="Arial"/>
                <w:sz w:val="24"/>
              </w:rPr>
              <w:t>Our policy states “</w:t>
            </w:r>
            <w:r>
              <w:rPr>
                <w:rFonts w:cs="Tahoma"/>
                <w:sz w:val="24"/>
              </w:rPr>
              <w:t>Where a complaint is handled by a third party e.g. a contractor or independent adjudicator at any stage the complaint will form part of our 2 stage complaints/appeals process and service users will not be expected to go through two complaints process.   Where the third party is handling a complaint, we will ensure they have a copy of the ‘Complaint Handling Code’ as a reference point</w:t>
            </w:r>
            <w:r>
              <w:rPr>
                <w:rFonts w:cs="Tahoma"/>
                <w:sz w:val="24"/>
              </w:rPr>
              <w:t>”</w:t>
            </w:r>
          </w:p>
          <w:p w14:paraId="1D55DCA3" w14:textId="37D320EB" w:rsidR="00DF1ED8" w:rsidRPr="00EB5DC1" w:rsidRDefault="00DF1ED8" w:rsidP="00140ACF">
            <w:pPr>
              <w:jc w:val="center"/>
              <w:rPr>
                <w:rFonts w:ascii="Arial" w:hAnsi="Arial" w:cs="Arial"/>
                <w:sz w:val="24"/>
                <w:szCs w:val="24"/>
              </w:rPr>
            </w:pPr>
          </w:p>
        </w:tc>
      </w:tr>
      <w:tr w:rsidR="00DF1ED8" w:rsidRPr="00EB5DC1" w14:paraId="11B8688B" w14:textId="77777777" w:rsidTr="005B44A9">
        <w:tc>
          <w:tcPr>
            <w:tcW w:w="1177" w:type="dxa"/>
            <w:vAlign w:val="center"/>
          </w:tcPr>
          <w:p w14:paraId="3F588DF2" w14:textId="10A9725D" w:rsidR="00DF1ED8" w:rsidRPr="00EB5DC1" w:rsidRDefault="00DF1ED8" w:rsidP="00140ACF">
            <w:pPr>
              <w:jc w:val="center"/>
              <w:rPr>
                <w:rFonts w:ascii="Arial" w:hAnsi="Arial" w:cs="Arial"/>
                <w:sz w:val="24"/>
                <w:szCs w:val="24"/>
              </w:rPr>
            </w:pPr>
            <w:r>
              <w:rPr>
                <w:rFonts w:ascii="Arial" w:hAnsi="Arial" w:cs="Arial"/>
                <w:sz w:val="24"/>
                <w:szCs w:val="24"/>
              </w:rPr>
              <w:lastRenderedPageBreak/>
              <w:t>5.5</w:t>
            </w:r>
          </w:p>
        </w:tc>
        <w:tc>
          <w:tcPr>
            <w:tcW w:w="4444" w:type="dxa"/>
            <w:vAlign w:val="center"/>
          </w:tcPr>
          <w:p w14:paraId="434A660A" w14:textId="18CBFBE4"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31" w:type="dxa"/>
            <w:vAlign w:val="center"/>
          </w:tcPr>
          <w:p w14:paraId="18396168" w14:textId="20536F9E" w:rsidR="00DF1ED8" w:rsidRPr="00EB5DC1" w:rsidRDefault="00FA376C" w:rsidP="00140ACF">
            <w:pPr>
              <w:jc w:val="center"/>
              <w:rPr>
                <w:rFonts w:ascii="Arial" w:hAnsi="Arial" w:cs="Arial"/>
                <w:sz w:val="24"/>
                <w:szCs w:val="24"/>
              </w:rPr>
            </w:pPr>
            <w:r>
              <w:rPr>
                <w:rFonts w:ascii="Arial" w:hAnsi="Arial" w:cs="Arial"/>
                <w:sz w:val="24"/>
                <w:szCs w:val="24"/>
              </w:rPr>
              <w:t>Yes</w:t>
            </w:r>
          </w:p>
        </w:tc>
        <w:tc>
          <w:tcPr>
            <w:tcW w:w="3741" w:type="dxa"/>
            <w:vAlign w:val="center"/>
          </w:tcPr>
          <w:p w14:paraId="6C5A891A" w14:textId="2BACAC6F" w:rsidR="00DF1ED8" w:rsidRPr="00EB5DC1" w:rsidRDefault="00FA376C" w:rsidP="00140ACF">
            <w:pPr>
              <w:jc w:val="center"/>
              <w:rPr>
                <w:rFonts w:ascii="Arial" w:hAnsi="Arial" w:cs="Arial"/>
                <w:sz w:val="24"/>
                <w:szCs w:val="24"/>
              </w:rPr>
            </w:pPr>
            <w:r>
              <w:rPr>
                <w:rFonts w:ascii="Arial" w:hAnsi="Arial" w:cs="Arial"/>
                <w:sz w:val="24"/>
                <w:szCs w:val="24"/>
              </w:rPr>
              <w:t>Complaints and Appeals Policy</w:t>
            </w:r>
          </w:p>
        </w:tc>
        <w:tc>
          <w:tcPr>
            <w:tcW w:w="3255" w:type="dxa"/>
            <w:vAlign w:val="center"/>
          </w:tcPr>
          <w:p w14:paraId="684A9EBB" w14:textId="10AC258E" w:rsidR="00DF1ED8" w:rsidRPr="00EB5DC1" w:rsidRDefault="00FA376C" w:rsidP="00140ACF">
            <w:pPr>
              <w:jc w:val="center"/>
              <w:rPr>
                <w:rFonts w:ascii="Arial" w:hAnsi="Arial" w:cs="Arial"/>
                <w:sz w:val="24"/>
                <w:szCs w:val="24"/>
              </w:rPr>
            </w:pPr>
            <w:r>
              <w:rPr>
                <w:rFonts w:ascii="Arial" w:hAnsi="Arial" w:cs="Arial"/>
                <w:sz w:val="24"/>
                <w:szCs w:val="24"/>
              </w:rPr>
              <w:t xml:space="preserve">As in 5.4 this is covered in the complaints procedure. </w:t>
            </w:r>
          </w:p>
        </w:tc>
      </w:tr>
      <w:tr w:rsidR="00DF1ED8" w:rsidRPr="00EB5DC1" w14:paraId="7EF91CAC" w14:textId="77777777" w:rsidTr="005B44A9">
        <w:tc>
          <w:tcPr>
            <w:tcW w:w="1177" w:type="dxa"/>
            <w:vAlign w:val="center"/>
          </w:tcPr>
          <w:p w14:paraId="6B6F4C4A" w14:textId="434DBA36" w:rsidR="00DF1ED8" w:rsidRPr="00EB5DC1" w:rsidRDefault="00DF1ED8" w:rsidP="00140ACF">
            <w:pPr>
              <w:jc w:val="center"/>
              <w:rPr>
                <w:rFonts w:ascii="Arial" w:hAnsi="Arial" w:cs="Arial"/>
                <w:sz w:val="24"/>
                <w:szCs w:val="24"/>
              </w:rPr>
            </w:pPr>
            <w:r>
              <w:rPr>
                <w:rFonts w:ascii="Arial" w:hAnsi="Arial" w:cs="Arial"/>
                <w:sz w:val="24"/>
                <w:szCs w:val="24"/>
              </w:rPr>
              <w:t>5.6</w:t>
            </w:r>
          </w:p>
        </w:tc>
        <w:tc>
          <w:tcPr>
            <w:tcW w:w="4444" w:type="dxa"/>
            <w:vAlign w:val="center"/>
          </w:tcPr>
          <w:p w14:paraId="27CEB243" w14:textId="1CBAE42A"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31" w:type="dxa"/>
            <w:vAlign w:val="center"/>
          </w:tcPr>
          <w:p w14:paraId="3F998616" w14:textId="5501D4CD" w:rsidR="00DF1ED8" w:rsidRPr="00EB5DC1" w:rsidRDefault="00FA376C" w:rsidP="00140ACF">
            <w:pPr>
              <w:jc w:val="center"/>
              <w:rPr>
                <w:rFonts w:ascii="Arial" w:hAnsi="Arial" w:cs="Arial"/>
                <w:sz w:val="24"/>
                <w:szCs w:val="24"/>
              </w:rPr>
            </w:pPr>
            <w:r>
              <w:rPr>
                <w:rFonts w:ascii="Arial" w:hAnsi="Arial" w:cs="Arial"/>
                <w:sz w:val="24"/>
                <w:szCs w:val="24"/>
              </w:rPr>
              <w:t>Yes</w:t>
            </w:r>
          </w:p>
        </w:tc>
        <w:tc>
          <w:tcPr>
            <w:tcW w:w="3741" w:type="dxa"/>
            <w:vAlign w:val="center"/>
          </w:tcPr>
          <w:p w14:paraId="7FB9DA59" w14:textId="67A0D973" w:rsidR="00DF1ED8" w:rsidRPr="00EB5DC1" w:rsidRDefault="00FA376C" w:rsidP="00140ACF">
            <w:pPr>
              <w:jc w:val="center"/>
              <w:rPr>
                <w:rFonts w:ascii="Arial" w:hAnsi="Arial" w:cs="Arial"/>
                <w:sz w:val="24"/>
                <w:szCs w:val="24"/>
              </w:rPr>
            </w:pPr>
            <w:r>
              <w:rPr>
                <w:rFonts w:ascii="Arial" w:hAnsi="Arial" w:cs="Arial"/>
                <w:sz w:val="24"/>
                <w:szCs w:val="24"/>
              </w:rPr>
              <w:t>Complaints and Appeals Policy</w:t>
            </w:r>
          </w:p>
        </w:tc>
        <w:tc>
          <w:tcPr>
            <w:tcW w:w="3255" w:type="dxa"/>
            <w:vAlign w:val="center"/>
          </w:tcPr>
          <w:p w14:paraId="17FA78CD" w14:textId="46F30AA3" w:rsidR="00DF1ED8" w:rsidRPr="00EB5DC1" w:rsidRDefault="00FA376C" w:rsidP="00140ACF">
            <w:pPr>
              <w:jc w:val="center"/>
              <w:rPr>
                <w:rFonts w:ascii="Arial" w:hAnsi="Arial" w:cs="Arial"/>
                <w:sz w:val="24"/>
                <w:szCs w:val="24"/>
              </w:rPr>
            </w:pPr>
            <w:r>
              <w:rPr>
                <w:rFonts w:ascii="Arial" w:hAnsi="Arial" w:cs="Arial"/>
                <w:sz w:val="24"/>
                <w:szCs w:val="24"/>
              </w:rPr>
              <w:t>This is covered under “procedure stage 1” and “appeals stage 2” which are explained in the policy.</w:t>
            </w:r>
          </w:p>
        </w:tc>
      </w:tr>
      <w:tr w:rsidR="00DF1ED8" w:rsidRPr="00EB5DC1" w14:paraId="663EFC93" w14:textId="77777777" w:rsidTr="005B44A9">
        <w:tc>
          <w:tcPr>
            <w:tcW w:w="1177" w:type="dxa"/>
            <w:vAlign w:val="center"/>
          </w:tcPr>
          <w:p w14:paraId="72DBE93F" w14:textId="68DF2F46" w:rsidR="00DF1ED8" w:rsidRPr="00EB5DC1" w:rsidRDefault="00DF1ED8" w:rsidP="00140ACF">
            <w:pPr>
              <w:jc w:val="center"/>
              <w:rPr>
                <w:rFonts w:ascii="Arial" w:hAnsi="Arial" w:cs="Arial"/>
                <w:sz w:val="24"/>
                <w:szCs w:val="24"/>
              </w:rPr>
            </w:pPr>
            <w:r>
              <w:rPr>
                <w:rFonts w:ascii="Arial" w:hAnsi="Arial" w:cs="Arial"/>
                <w:sz w:val="24"/>
                <w:szCs w:val="24"/>
              </w:rPr>
              <w:t>5.7</w:t>
            </w:r>
          </w:p>
        </w:tc>
        <w:tc>
          <w:tcPr>
            <w:tcW w:w="4444" w:type="dxa"/>
            <w:vAlign w:val="center"/>
          </w:tcPr>
          <w:p w14:paraId="7990097F" w14:textId="3F9420F2" w:rsidR="00DF1ED8" w:rsidRPr="00EB5DC1" w:rsidRDefault="00F6720A" w:rsidP="00140ACF">
            <w:pPr>
              <w:pStyle w:val="NoSpacing"/>
              <w:numPr>
                <w:ilvl w:val="0"/>
                <w:numId w:val="0"/>
              </w:numPr>
              <w:spacing w:after="120"/>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Pr>
                <w:rStyle w:val="eop"/>
                <w:color w:val="000000"/>
                <w:shd w:val="clear" w:color="auto" w:fill="FFFFFF"/>
              </w:rPr>
              <w:t> </w:t>
            </w:r>
          </w:p>
        </w:tc>
        <w:tc>
          <w:tcPr>
            <w:tcW w:w="1331" w:type="dxa"/>
            <w:vAlign w:val="center"/>
          </w:tcPr>
          <w:p w14:paraId="25C957D5" w14:textId="2FE7A057" w:rsidR="00DF1ED8" w:rsidRPr="00EB5DC1" w:rsidRDefault="00FA376C" w:rsidP="00140ACF">
            <w:pPr>
              <w:jc w:val="center"/>
              <w:rPr>
                <w:rFonts w:ascii="Arial" w:hAnsi="Arial" w:cs="Arial"/>
                <w:sz w:val="24"/>
                <w:szCs w:val="24"/>
              </w:rPr>
            </w:pPr>
            <w:r>
              <w:rPr>
                <w:rFonts w:ascii="Arial" w:hAnsi="Arial" w:cs="Arial"/>
                <w:sz w:val="24"/>
                <w:szCs w:val="24"/>
              </w:rPr>
              <w:t>Yes</w:t>
            </w:r>
          </w:p>
        </w:tc>
        <w:tc>
          <w:tcPr>
            <w:tcW w:w="3741" w:type="dxa"/>
            <w:vAlign w:val="center"/>
          </w:tcPr>
          <w:p w14:paraId="383B423F" w14:textId="414158C2" w:rsidR="00DF1ED8" w:rsidRPr="00EB5DC1" w:rsidRDefault="00FA376C" w:rsidP="00140ACF">
            <w:pPr>
              <w:jc w:val="center"/>
              <w:rPr>
                <w:rFonts w:ascii="Arial" w:hAnsi="Arial" w:cs="Arial"/>
                <w:sz w:val="24"/>
                <w:szCs w:val="24"/>
              </w:rPr>
            </w:pPr>
            <w:r>
              <w:rPr>
                <w:rFonts w:ascii="Arial" w:hAnsi="Arial" w:cs="Arial"/>
                <w:sz w:val="24"/>
                <w:szCs w:val="24"/>
              </w:rPr>
              <w:t>Complaints and Appeals Policy</w:t>
            </w:r>
          </w:p>
        </w:tc>
        <w:tc>
          <w:tcPr>
            <w:tcW w:w="3255" w:type="dxa"/>
            <w:vAlign w:val="center"/>
          </w:tcPr>
          <w:p w14:paraId="546949BF" w14:textId="4A0C234D" w:rsidR="00DF1ED8" w:rsidRPr="00EB5DC1" w:rsidRDefault="00FA376C" w:rsidP="00140ACF">
            <w:pPr>
              <w:jc w:val="center"/>
              <w:rPr>
                <w:rFonts w:ascii="Arial" w:hAnsi="Arial" w:cs="Arial"/>
                <w:sz w:val="24"/>
                <w:szCs w:val="24"/>
              </w:rPr>
            </w:pPr>
            <w:r>
              <w:rPr>
                <w:rFonts w:ascii="Arial" w:hAnsi="Arial" w:cs="Arial"/>
                <w:sz w:val="24"/>
                <w:szCs w:val="24"/>
              </w:rPr>
              <w:t>This is covered under “procedure stage 1” and “appeals stage 2” which are explained in the policy.</w:t>
            </w:r>
          </w:p>
        </w:tc>
      </w:tr>
      <w:tr w:rsidR="00DF1ED8" w:rsidRPr="00EB5DC1" w14:paraId="1AA67B25" w14:textId="77777777" w:rsidTr="005B44A9">
        <w:tc>
          <w:tcPr>
            <w:tcW w:w="1177" w:type="dxa"/>
            <w:vAlign w:val="center"/>
          </w:tcPr>
          <w:p w14:paraId="774F82C0" w14:textId="2F0C5DBE" w:rsidR="00DF1ED8" w:rsidRPr="00EB5DC1" w:rsidRDefault="00DF1ED8" w:rsidP="00140ACF">
            <w:pPr>
              <w:jc w:val="center"/>
              <w:rPr>
                <w:rFonts w:ascii="Arial" w:hAnsi="Arial" w:cs="Arial"/>
                <w:sz w:val="24"/>
                <w:szCs w:val="24"/>
              </w:rPr>
            </w:pPr>
            <w:r>
              <w:rPr>
                <w:rFonts w:ascii="Arial" w:hAnsi="Arial" w:cs="Arial"/>
                <w:sz w:val="24"/>
                <w:szCs w:val="24"/>
              </w:rPr>
              <w:t>5.8</w:t>
            </w:r>
          </w:p>
        </w:tc>
        <w:tc>
          <w:tcPr>
            <w:tcW w:w="4444" w:type="dxa"/>
            <w:vAlign w:val="center"/>
          </w:tcPr>
          <w:p w14:paraId="1C30536F" w14:textId="77777777" w:rsidR="007723F2" w:rsidRDefault="007723F2" w:rsidP="007723F2">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04FD94C8" w14:textId="78A21DFE" w:rsidR="007723F2" w:rsidRDefault="007723F2" w:rsidP="007723F2">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have an open mind; </w:t>
            </w:r>
            <w:r>
              <w:rPr>
                <w:rStyle w:val="eop"/>
                <w:rFonts w:ascii="Arial" w:hAnsi="Arial" w:cs="Arial"/>
              </w:rPr>
              <w:t> </w:t>
            </w:r>
          </w:p>
          <w:p w14:paraId="0F416CC3" w14:textId="62D14E51" w:rsidR="007723F2" w:rsidRDefault="007723F2" w:rsidP="007723F2">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set out their position; </w:t>
            </w:r>
            <w:r>
              <w:rPr>
                <w:rStyle w:val="eop"/>
                <w:rFonts w:ascii="Arial" w:hAnsi="Arial" w:cs="Arial"/>
              </w:rPr>
              <w:t> </w:t>
            </w:r>
          </w:p>
          <w:p w14:paraId="5BF63FD7" w14:textId="18118DD9" w:rsidR="007723F2" w:rsidRDefault="007723F2" w:rsidP="007723F2">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4057EDAC" w14:textId="69D291DC" w:rsidR="00DF1ED8" w:rsidRPr="005B44A9" w:rsidRDefault="007723F2" w:rsidP="005B44A9">
            <w:pPr>
              <w:pStyle w:val="paragraph"/>
              <w:numPr>
                <w:ilvl w:val="0"/>
                <w:numId w:val="7"/>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consider all relevant information </w:t>
            </w:r>
            <w:r>
              <w:rPr>
                <w:rStyle w:val="normaltextrun"/>
                <w:rFonts w:ascii="Arial" w:hAnsi="Arial" w:cs="Arial"/>
              </w:rPr>
              <w:tab/>
              <w:t>and evidence carefully. </w:t>
            </w:r>
            <w:r>
              <w:rPr>
                <w:rStyle w:val="eop"/>
                <w:rFonts w:ascii="Arial" w:hAnsi="Arial" w:cs="Arial"/>
              </w:rPr>
              <w:t> </w:t>
            </w:r>
          </w:p>
        </w:tc>
        <w:tc>
          <w:tcPr>
            <w:tcW w:w="1331" w:type="dxa"/>
            <w:vAlign w:val="center"/>
          </w:tcPr>
          <w:p w14:paraId="0845A4F2" w14:textId="041CA6B4" w:rsidR="00DF1ED8" w:rsidRPr="00EB5DC1" w:rsidRDefault="00FA376C" w:rsidP="00140ACF">
            <w:pPr>
              <w:jc w:val="center"/>
              <w:rPr>
                <w:rFonts w:ascii="Arial" w:hAnsi="Arial" w:cs="Arial"/>
                <w:sz w:val="24"/>
                <w:szCs w:val="24"/>
              </w:rPr>
            </w:pPr>
            <w:r>
              <w:rPr>
                <w:rFonts w:ascii="Arial" w:hAnsi="Arial" w:cs="Arial"/>
                <w:sz w:val="24"/>
                <w:szCs w:val="24"/>
              </w:rPr>
              <w:t>Yes</w:t>
            </w:r>
          </w:p>
        </w:tc>
        <w:tc>
          <w:tcPr>
            <w:tcW w:w="3741" w:type="dxa"/>
            <w:vAlign w:val="center"/>
          </w:tcPr>
          <w:p w14:paraId="72D599FF" w14:textId="5FE0876F" w:rsidR="00DF1ED8" w:rsidRPr="00EB5DC1" w:rsidRDefault="00FA376C" w:rsidP="00140ACF">
            <w:pPr>
              <w:jc w:val="center"/>
              <w:rPr>
                <w:rFonts w:ascii="Arial" w:hAnsi="Arial" w:cs="Arial"/>
                <w:sz w:val="24"/>
                <w:szCs w:val="24"/>
              </w:rPr>
            </w:pPr>
            <w:r>
              <w:rPr>
                <w:rFonts w:ascii="Arial" w:hAnsi="Arial" w:cs="Arial"/>
                <w:sz w:val="24"/>
                <w:szCs w:val="24"/>
              </w:rPr>
              <w:t>Complaints and Appeals Policy</w:t>
            </w:r>
          </w:p>
        </w:tc>
        <w:tc>
          <w:tcPr>
            <w:tcW w:w="3255" w:type="dxa"/>
            <w:vAlign w:val="center"/>
          </w:tcPr>
          <w:p w14:paraId="0781D3C9" w14:textId="03378810" w:rsidR="00DF1ED8" w:rsidRPr="00EB5DC1" w:rsidRDefault="00FA376C" w:rsidP="00140ACF">
            <w:pPr>
              <w:jc w:val="center"/>
              <w:rPr>
                <w:rFonts w:ascii="Arial" w:hAnsi="Arial" w:cs="Arial"/>
                <w:sz w:val="24"/>
                <w:szCs w:val="24"/>
              </w:rPr>
            </w:pPr>
            <w:r>
              <w:rPr>
                <w:rFonts w:ascii="Arial" w:hAnsi="Arial" w:cs="Arial"/>
                <w:sz w:val="24"/>
                <w:szCs w:val="24"/>
              </w:rPr>
              <w:t xml:space="preserve">These four points </w:t>
            </w:r>
            <w:r w:rsidR="005B44A9">
              <w:rPr>
                <w:rFonts w:ascii="Arial" w:hAnsi="Arial" w:cs="Arial"/>
                <w:sz w:val="24"/>
                <w:szCs w:val="24"/>
              </w:rPr>
              <w:t>are covered</w:t>
            </w:r>
            <w:r>
              <w:rPr>
                <w:rFonts w:ascii="Arial" w:hAnsi="Arial" w:cs="Arial"/>
                <w:sz w:val="24"/>
                <w:szCs w:val="24"/>
              </w:rPr>
              <w:t xml:space="preserve"> in the policy under “complaints procedure”</w:t>
            </w:r>
          </w:p>
        </w:tc>
      </w:tr>
      <w:tr w:rsidR="005B44A9" w:rsidRPr="00EB5DC1" w14:paraId="6EA19A40" w14:textId="77777777" w:rsidTr="005B44A9">
        <w:tc>
          <w:tcPr>
            <w:tcW w:w="1177" w:type="dxa"/>
            <w:vAlign w:val="center"/>
          </w:tcPr>
          <w:p w14:paraId="698D09DC" w14:textId="694BDFC5" w:rsidR="005B44A9" w:rsidRPr="00EB5DC1" w:rsidRDefault="005B44A9" w:rsidP="005B44A9">
            <w:pPr>
              <w:jc w:val="center"/>
              <w:rPr>
                <w:rFonts w:ascii="Arial" w:hAnsi="Arial" w:cs="Arial"/>
                <w:sz w:val="24"/>
                <w:szCs w:val="24"/>
              </w:rPr>
            </w:pPr>
            <w:r>
              <w:rPr>
                <w:rFonts w:ascii="Arial" w:hAnsi="Arial" w:cs="Arial"/>
                <w:sz w:val="24"/>
                <w:szCs w:val="24"/>
              </w:rPr>
              <w:lastRenderedPageBreak/>
              <w:t>5.9</w:t>
            </w:r>
          </w:p>
        </w:tc>
        <w:tc>
          <w:tcPr>
            <w:tcW w:w="4444" w:type="dxa"/>
            <w:vAlign w:val="center"/>
          </w:tcPr>
          <w:p w14:paraId="62C037BA" w14:textId="3EA162F4" w:rsidR="005B44A9" w:rsidRPr="00EB5DC1" w:rsidRDefault="005B44A9" w:rsidP="005B44A9">
            <w:pPr>
              <w:pStyle w:val="NoSpacing"/>
              <w:numPr>
                <w:ilvl w:val="0"/>
                <w:numId w:val="0"/>
              </w:numPr>
              <w:spacing w:after="120"/>
            </w:pPr>
            <w:r>
              <w:rPr>
                <w:rStyle w:val="normaltextrun"/>
                <w:color w:val="000000"/>
                <w:shd w:val="clear" w:color="auto" w:fill="FFFFFF"/>
              </w:rPr>
              <w:t>Where a response to a complaint will fall outside the timescales set out in this Code, the landlord must agree with the resident suitable intervals for keeping them informed about their complaint.</w:t>
            </w:r>
          </w:p>
        </w:tc>
        <w:tc>
          <w:tcPr>
            <w:tcW w:w="1331" w:type="dxa"/>
            <w:vAlign w:val="center"/>
          </w:tcPr>
          <w:p w14:paraId="0326CF9D" w14:textId="4B00C18C" w:rsidR="005B44A9" w:rsidRPr="00EB5DC1" w:rsidRDefault="005B44A9" w:rsidP="005B44A9">
            <w:pPr>
              <w:jc w:val="center"/>
              <w:rPr>
                <w:rFonts w:ascii="Arial" w:hAnsi="Arial" w:cs="Arial"/>
                <w:sz w:val="24"/>
                <w:szCs w:val="24"/>
              </w:rPr>
            </w:pPr>
            <w:r>
              <w:rPr>
                <w:rFonts w:ascii="Arial" w:hAnsi="Arial" w:cs="Arial"/>
                <w:sz w:val="24"/>
                <w:szCs w:val="24"/>
              </w:rPr>
              <w:t>Yes</w:t>
            </w:r>
          </w:p>
        </w:tc>
        <w:tc>
          <w:tcPr>
            <w:tcW w:w="3741" w:type="dxa"/>
            <w:vAlign w:val="center"/>
          </w:tcPr>
          <w:p w14:paraId="02F762E0" w14:textId="69C8480E" w:rsidR="005B44A9" w:rsidRPr="00EB5DC1" w:rsidRDefault="005B44A9" w:rsidP="005B44A9">
            <w:pPr>
              <w:jc w:val="center"/>
              <w:rPr>
                <w:rFonts w:ascii="Arial" w:hAnsi="Arial" w:cs="Arial"/>
                <w:sz w:val="24"/>
                <w:szCs w:val="24"/>
              </w:rPr>
            </w:pPr>
            <w:r>
              <w:rPr>
                <w:rFonts w:ascii="Arial" w:hAnsi="Arial" w:cs="Arial"/>
                <w:sz w:val="24"/>
                <w:szCs w:val="24"/>
              </w:rPr>
              <w:t>Complaints and Appeals Policy</w:t>
            </w:r>
          </w:p>
        </w:tc>
        <w:tc>
          <w:tcPr>
            <w:tcW w:w="3255" w:type="dxa"/>
            <w:vAlign w:val="center"/>
          </w:tcPr>
          <w:p w14:paraId="6798DEA0" w14:textId="40A573AC" w:rsidR="005B44A9" w:rsidRPr="00EB5DC1" w:rsidRDefault="005B44A9" w:rsidP="005B44A9">
            <w:pPr>
              <w:jc w:val="center"/>
              <w:rPr>
                <w:rFonts w:ascii="Arial" w:hAnsi="Arial" w:cs="Arial"/>
                <w:sz w:val="24"/>
                <w:szCs w:val="24"/>
              </w:rPr>
            </w:pPr>
            <w:r>
              <w:rPr>
                <w:rFonts w:ascii="Arial" w:hAnsi="Arial" w:cs="Arial"/>
                <w:sz w:val="24"/>
                <w:szCs w:val="24"/>
              </w:rPr>
              <w:t xml:space="preserve">This is covered under stage one and stage two in the policy. </w:t>
            </w:r>
          </w:p>
        </w:tc>
      </w:tr>
      <w:tr w:rsidR="005B44A9" w:rsidRPr="00EB5DC1" w14:paraId="6EBD88B3" w14:textId="77777777" w:rsidTr="005B44A9">
        <w:tc>
          <w:tcPr>
            <w:tcW w:w="1177" w:type="dxa"/>
            <w:vAlign w:val="center"/>
          </w:tcPr>
          <w:p w14:paraId="31992D06" w14:textId="3F73E480" w:rsidR="005B44A9" w:rsidRPr="00EB5DC1" w:rsidRDefault="005B44A9" w:rsidP="005B44A9">
            <w:pPr>
              <w:jc w:val="center"/>
              <w:rPr>
                <w:rFonts w:ascii="Arial" w:hAnsi="Arial" w:cs="Arial"/>
                <w:sz w:val="24"/>
                <w:szCs w:val="24"/>
              </w:rPr>
            </w:pPr>
            <w:r>
              <w:rPr>
                <w:rFonts w:ascii="Arial" w:hAnsi="Arial" w:cs="Arial"/>
                <w:sz w:val="24"/>
                <w:szCs w:val="24"/>
              </w:rPr>
              <w:t>5.10</w:t>
            </w:r>
          </w:p>
        </w:tc>
        <w:tc>
          <w:tcPr>
            <w:tcW w:w="4444" w:type="dxa"/>
            <w:vAlign w:val="center"/>
          </w:tcPr>
          <w:p w14:paraId="5C61010A" w14:textId="075FCF2A" w:rsidR="005B44A9" w:rsidRPr="00EB5DC1" w:rsidRDefault="005B44A9" w:rsidP="005B44A9">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31" w:type="dxa"/>
            <w:vAlign w:val="center"/>
          </w:tcPr>
          <w:p w14:paraId="1071CFE0" w14:textId="10CE8C71" w:rsidR="005B44A9" w:rsidRPr="00EB5DC1" w:rsidRDefault="005B44A9" w:rsidP="005B44A9">
            <w:pPr>
              <w:jc w:val="center"/>
              <w:rPr>
                <w:rFonts w:ascii="Arial" w:hAnsi="Arial" w:cs="Arial"/>
                <w:sz w:val="24"/>
                <w:szCs w:val="24"/>
              </w:rPr>
            </w:pPr>
            <w:r>
              <w:rPr>
                <w:rFonts w:ascii="Arial" w:hAnsi="Arial" w:cs="Arial"/>
                <w:sz w:val="24"/>
                <w:szCs w:val="24"/>
              </w:rPr>
              <w:t>Yes</w:t>
            </w:r>
          </w:p>
        </w:tc>
        <w:tc>
          <w:tcPr>
            <w:tcW w:w="3741" w:type="dxa"/>
            <w:vAlign w:val="center"/>
          </w:tcPr>
          <w:p w14:paraId="794085C9" w14:textId="66AA9336" w:rsidR="005B44A9" w:rsidRPr="00EB5DC1" w:rsidRDefault="005B44A9" w:rsidP="005B44A9">
            <w:pPr>
              <w:jc w:val="center"/>
              <w:rPr>
                <w:rFonts w:ascii="Arial" w:hAnsi="Arial" w:cs="Arial"/>
                <w:sz w:val="24"/>
                <w:szCs w:val="24"/>
              </w:rPr>
            </w:pPr>
            <w:r>
              <w:rPr>
                <w:rFonts w:ascii="Arial" w:hAnsi="Arial" w:cs="Arial"/>
                <w:sz w:val="24"/>
                <w:szCs w:val="24"/>
              </w:rPr>
              <w:t>Complaints and Appeals Policy</w:t>
            </w:r>
          </w:p>
        </w:tc>
        <w:tc>
          <w:tcPr>
            <w:tcW w:w="3255" w:type="dxa"/>
            <w:vAlign w:val="center"/>
          </w:tcPr>
          <w:p w14:paraId="3B595FD0" w14:textId="19161F62" w:rsidR="005B44A9" w:rsidRPr="00EB5DC1" w:rsidRDefault="005B44A9" w:rsidP="005B44A9">
            <w:pPr>
              <w:jc w:val="center"/>
              <w:rPr>
                <w:rFonts w:ascii="Arial" w:hAnsi="Arial" w:cs="Arial"/>
                <w:sz w:val="24"/>
                <w:szCs w:val="24"/>
              </w:rPr>
            </w:pPr>
            <w:r>
              <w:rPr>
                <w:rFonts w:ascii="Arial" w:hAnsi="Arial" w:cs="Arial"/>
                <w:sz w:val="24"/>
                <w:szCs w:val="24"/>
              </w:rPr>
              <w:t>This is covered under “recording complaints” in the policy.</w:t>
            </w:r>
          </w:p>
        </w:tc>
      </w:tr>
      <w:tr w:rsidR="005B44A9" w:rsidRPr="00EB5DC1" w14:paraId="37AA8658" w14:textId="77777777" w:rsidTr="005B44A9">
        <w:tc>
          <w:tcPr>
            <w:tcW w:w="1177" w:type="dxa"/>
            <w:vAlign w:val="center"/>
          </w:tcPr>
          <w:p w14:paraId="58273A92" w14:textId="11C5B6B9" w:rsidR="005B44A9" w:rsidRPr="00EB5DC1" w:rsidRDefault="005B44A9" w:rsidP="005B44A9">
            <w:pPr>
              <w:jc w:val="center"/>
              <w:rPr>
                <w:rFonts w:ascii="Arial" w:hAnsi="Arial" w:cs="Arial"/>
                <w:sz w:val="24"/>
                <w:szCs w:val="24"/>
              </w:rPr>
            </w:pPr>
            <w:r>
              <w:rPr>
                <w:rFonts w:ascii="Arial" w:hAnsi="Arial" w:cs="Arial"/>
                <w:sz w:val="24"/>
                <w:szCs w:val="24"/>
              </w:rPr>
              <w:t>5.11</w:t>
            </w:r>
          </w:p>
        </w:tc>
        <w:tc>
          <w:tcPr>
            <w:tcW w:w="4444" w:type="dxa"/>
            <w:vAlign w:val="center"/>
          </w:tcPr>
          <w:p w14:paraId="73FEE53B" w14:textId="149CA76C" w:rsidR="005B44A9" w:rsidRPr="00EB5DC1" w:rsidRDefault="005B44A9" w:rsidP="005B44A9">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Pr>
                <w:rStyle w:val="eop"/>
                <w:color w:val="000000"/>
                <w:shd w:val="clear" w:color="auto" w:fill="FFFFFF"/>
              </w:rPr>
              <w:t> </w:t>
            </w:r>
          </w:p>
        </w:tc>
        <w:tc>
          <w:tcPr>
            <w:tcW w:w="1331" w:type="dxa"/>
            <w:vAlign w:val="center"/>
          </w:tcPr>
          <w:p w14:paraId="14ACF263" w14:textId="2DC290F4" w:rsidR="005B44A9" w:rsidRPr="00EB5DC1" w:rsidRDefault="005B44A9" w:rsidP="005B44A9">
            <w:pPr>
              <w:jc w:val="center"/>
              <w:rPr>
                <w:rFonts w:ascii="Arial" w:hAnsi="Arial" w:cs="Arial"/>
                <w:sz w:val="24"/>
                <w:szCs w:val="24"/>
              </w:rPr>
            </w:pPr>
            <w:r>
              <w:rPr>
                <w:rFonts w:ascii="Arial" w:hAnsi="Arial" w:cs="Arial"/>
                <w:sz w:val="24"/>
                <w:szCs w:val="24"/>
              </w:rPr>
              <w:t>Yes</w:t>
            </w:r>
          </w:p>
        </w:tc>
        <w:tc>
          <w:tcPr>
            <w:tcW w:w="3741" w:type="dxa"/>
            <w:vAlign w:val="center"/>
          </w:tcPr>
          <w:p w14:paraId="49DB6D72" w14:textId="70662840" w:rsidR="005B44A9" w:rsidRPr="00EB5DC1" w:rsidRDefault="005B44A9" w:rsidP="005B44A9">
            <w:pPr>
              <w:jc w:val="center"/>
              <w:rPr>
                <w:rFonts w:ascii="Arial" w:hAnsi="Arial" w:cs="Arial"/>
                <w:sz w:val="24"/>
                <w:szCs w:val="24"/>
              </w:rPr>
            </w:pPr>
            <w:r>
              <w:rPr>
                <w:rFonts w:ascii="Arial" w:hAnsi="Arial" w:cs="Arial"/>
                <w:sz w:val="24"/>
                <w:szCs w:val="24"/>
              </w:rPr>
              <w:t>Complaints and Appeals Policy</w:t>
            </w:r>
          </w:p>
        </w:tc>
        <w:tc>
          <w:tcPr>
            <w:tcW w:w="3255" w:type="dxa"/>
            <w:vAlign w:val="center"/>
          </w:tcPr>
          <w:p w14:paraId="02029213" w14:textId="23D943AF" w:rsidR="005B44A9" w:rsidRPr="00EB5DC1" w:rsidRDefault="00DE58D7" w:rsidP="005B44A9">
            <w:pPr>
              <w:jc w:val="center"/>
              <w:rPr>
                <w:rFonts w:ascii="Arial" w:hAnsi="Arial" w:cs="Arial"/>
                <w:sz w:val="24"/>
                <w:szCs w:val="24"/>
              </w:rPr>
            </w:pPr>
            <w:r>
              <w:rPr>
                <w:rFonts w:ascii="Arial" w:hAnsi="Arial" w:cs="Arial"/>
                <w:sz w:val="24"/>
                <w:szCs w:val="24"/>
              </w:rPr>
              <w:t>This is covered in the policy under “exclusions to making a complaint”</w:t>
            </w:r>
          </w:p>
        </w:tc>
      </w:tr>
      <w:tr w:rsidR="005B44A9" w:rsidRPr="00EB5DC1" w14:paraId="40AB0D32" w14:textId="77777777" w:rsidTr="005B44A9">
        <w:tc>
          <w:tcPr>
            <w:tcW w:w="1177" w:type="dxa"/>
            <w:vAlign w:val="center"/>
          </w:tcPr>
          <w:p w14:paraId="2D5259B7" w14:textId="78A2E018" w:rsidR="005B44A9" w:rsidRPr="00EB5DC1" w:rsidRDefault="005B44A9" w:rsidP="005B44A9">
            <w:pPr>
              <w:jc w:val="center"/>
              <w:rPr>
                <w:rFonts w:ascii="Arial" w:hAnsi="Arial" w:cs="Arial"/>
                <w:sz w:val="24"/>
                <w:szCs w:val="24"/>
              </w:rPr>
            </w:pPr>
            <w:r>
              <w:rPr>
                <w:rFonts w:ascii="Arial" w:hAnsi="Arial" w:cs="Arial"/>
                <w:sz w:val="24"/>
                <w:szCs w:val="24"/>
              </w:rPr>
              <w:t>5.12</w:t>
            </w:r>
          </w:p>
        </w:tc>
        <w:tc>
          <w:tcPr>
            <w:tcW w:w="4444" w:type="dxa"/>
            <w:vAlign w:val="center"/>
          </w:tcPr>
          <w:p w14:paraId="4B488344" w14:textId="45B4A132" w:rsidR="005B44A9" w:rsidRPr="00DE58D7" w:rsidRDefault="005B44A9" w:rsidP="005B44A9">
            <w:pPr>
              <w:pStyle w:val="NoSpacing"/>
              <w:numPr>
                <w:ilvl w:val="0"/>
                <w:numId w:val="0"/>
              </w:numPr>
              <w:spacing w:after="120"/>
              <w:rPr>
                <w:color w:val="000000"/>
                <w:shd w:val="clear" w:color="auto" w:fill="FFFFFF"/>
              </w:rPr>
            </w:pPr>
            <w:r>
              <w:rPr>
                <w:rStyle w:val="normaltextrun"/>
                <w:rFonts w:eastAsiaTheme="majorEastAsia"/>
                <w:color w:val="000000"/>
                <w:shd w:val="clear" w:color="auto" w:fill="FFFFFF"/>
              </w:rPr>
              <w:t>A full record must be kept of the complaint, and the outcomes at each stage. This must include the original complaint and the date received, all correspondence with the resident, correspondence with other parties, and any relevant supporting documentation such as reports or surveys. </w:t>
            </w:r>
            <w:r>
              <w:rPr>
                <w:rStyle w:val="eop"/>
                <w:color w:val="000000"/>
                <w:shd w:val="clear" w:color="auto" w:fill="FFFFFF"/>
              </w:rPr>
              <w:t> </w:t>
            </w:r>
          </w:p>
        </w:tc>
        <w:tc>
          <w:tcPr>
            <w:tcW w:w="1331" w:type="dxa"/>
            <w:vAlign w:val="center"/>
          </w:tcPr>
          <w:p w14:paraId="37E0B3FA" w14:textId="770473BA" w:rsidR="005B44A9" w:rsidRPr="00EB5DC1" w:rsidRDefault="00DE58D7" w:rsidP="005B44A9">
            <w:pPr>
              <w:jc w:val="center"/>
              <w:rPr>
                <w:rFonts w:ascii="Arial" w:hAnsi="Arial" w:cs="Arial"/>
                <w:sz w:val="24"/>
                <w:szCs w:val="24"/>
              </w:rPr>
            </w:pPr>
            <w:r>
              <w:rPr>
                <w:rFonts w:ascii="Arial" w:hAnsi="Arial" w:cs="Arial"/>
                <w:sz w:val="24"/>
                <w:szCs w:val="24"/>
              </w:rPr>
              <w:t>Yes</w:t>
            </w:r>
          </w:p>
        </w:tc>
        <w:tc>
          <w:tcPr>
            <w:tcW w:w="3741" w:type="dxa"/>
            <w:vAlign w:val="center"/>
          </w:tcPr>
          <w:p w14:paraId="4265435B" w14:textId="4D37AE7C" w:rsidR="005B44A9" w:rsidRPr="00EB5DC1" w:rsidRDefault="00DE58D7" w:rsidP="005B44A9">
            <w:pPr>
              <w:jc w:val="center"/>
              <w:rPr>
                <w:rFonts w:ascii="Arial" w:hAnsi="Arial" w:cs="Arial"/>
                <w:sz w:val="24"/>
                <w:szCs w:val="24"/>
              </w:rPr>
            </w:pPr>
            <w:r>
              <w:rPr>
                <w:rFonts w:ascii="Arial" w:hAnsi="Arial" w:cs="Arial"/>
                <w:sz w:val="24"/>
                <w:szCs w:val="24"/>
              </w:rPr>
              <w:t>Complaints and Appeals Policy</w:t>
            </w:r>
          </w:p>
        </w:tc>
        <w:tc>
          <w:tcPr>
            <w:tcW w:w="3255" w:type="dxa"/>
            <w:vAlign w:val="center"/>
          </w:tcPr>
          <w:p w14:paraId="41D5C31D" w14:textId="34B959BE" w:rsidR="005B44A9" w:rsidRPr="00EB5DC1" w:rsidRDefault="00DE58D7" w:rsidP="005B44A9">
            <w:pPr>
              <w:jc w:val="center"/>
              <w:rPr>
                <w:rFonts w:ascii="Arial" w:hAnsi="Arial" w:cs="Arial"/>
                <w:sz w:val="24"/>
                <w:szCs w:val="24"/>
              </w:rPr>
            </w:pPr>
            <w:r>
              <w:rPr>
                <w:rFonts w:ascii="Arial" w:hAnsi="Arial" w:cs="Arial"/>
                <w:sz w:val="24"/>
                <w:szCs w:val="24"/>
              </w:rPr>
              <w:t>All details of complaints including details, outcomes, appeals and all relevant paperwork are held on our Oasis Case management system</w:t>
            </w:r>
            <w:r>
              <w:rPr>
                <w:rFonts w:ascii="Arial" w:hAnsi="Arial" w:cs="Arial"/>
                <w:sz w:val="24"/>
                <w:szCs w:val="24"/>
              </w:rPr>
              <w:t xml:space="preserve"> (as set out under complaints procedure) </w:t>
            </w:r>
          </w:p>
        </w:tc>
      </w:tr>
      <w:tr w:rsidR="005B44A9" w:rsidRPr="00EB5DC1" w14:paraId="34EC49E2" w14:textId="77777777" w:rsidTr="005B44A9">
        <w:tc>
          <w:tcPr>
            <w:tcW w:w="1177" w:type="dxa"/>
            <w:vAlign w:val="center"/>
          </w:tcPr>
          <w:p w14:paraId="56876BA8" w14:textId="5F541F4C" w:rsidR="005B44A9" w:rsidRPr="00EB5DC1" w:rsidRDefault="005B44A9" w:rsidP="005B44A9">
            <w:pPr>
              <w:jc w:val="center"/>
              <w:rPr>
                <w:rFonts w:ascii="Arial" w:hAnsi="Arial" w:cs="Arial"/>
                <w:sz w:val="24"/>
                <w:szCs w:val="24"/>
              </w:rPr>
            </w:pPr>
            <w:r>
              <w:rPr>
                <w:rFonts w:ascii="Arial" w:hAnsi="Arial" w:cs="Arial"/>
                <w:sz w:val="24"/>
                <w:szCs w:val="24"/>
              </w:rPr>
              <w:lastRenderedPageBreak/>
              <w:t>5.13</w:t>
            </w:r>
          </w:p>
        </w:tc>
        <w:tc>
          <w:tcPr>
            <w:tcW w:w="4444" w:type="dxa"/>
            <w:vAlign w:val="center"/>
          </w:tcPr>
          <w:p w14:paraId="2439F349" w14:textId="224307EC" w:rsidR="005B44A9" w:rsidRPr="00EB5DC1" w:rsidRDefault="005B44A9" w:rsidP="005B44A9">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31" w:type="dxa"/>
            <w:vAlign w:val="center"/>
          </w:tcPr>
          <w:p w14:paraId="5E36F688" w14:textId="0C9C0762" w:rsidR="005B44A9" w:rsidRPr="00EB5DC1" w:rsidRDefault="00DE58D7" w:rsidP="005B44A9">
            <w:pPr>
              <w:jc w:val="center"/>
              <w:rPr>
                <w:rFonts w:ascii="Arial" w:hAnsi="Arial" w:cs="Arial"/>
                <w:sz w:val="24"/>
                <w:szCs w:val="24"/>
              </w:rPr>
            </w:pPr>
            <w:r>
              <w:rPr>
                <w:rFonts w:ascii="Arial" w:hAnsi="Arial" w:cs="Arial"/>
                <w:sz w:val="24"/>
                <w:szCs w:val="24"/>
              </w:rPr>
              <w:t>Yes</w:t>
            </w:r>
          </w:p>
        </w:tc>
        <w:tc>
          <w:tcPr>
            <w:tcW w:w="3741" w:type="dxa"/>
            <w:vAlign w:val="center"/>
          </w:tcPr>
          <w:p w14:paraId="7D9CB664" w14:textId="7470F9EE" w:rsidR="005B44A9" w:rsidRPr="00EB5DC1" w:rsidRDefault="00DE58D7" w:rsidP="005B44A9">
            <w:pPr>
              <w:jc w:val="center"/>
              <w:rPr>
                <w:rFonts w:ascii="Arial" w:hAnsi="Arial" w:cs="Arial"/>
                <w:sz w:val="24"/>
                <w:szCs w:val="24"/>
              </w:rPr>
            </w:pPr>
            <w:r>
              <w:rPr>
                <w:rFonts w:ascii="Arial" w:hAnsi="Arial" w:cs="Arial"/>
                <w:sz w:val="24"/>
                <w:szCs w:val="24"/>
              </w:rPr>
              <w:t>Complaints and Appeals Policy</w:t>
            </w:r>
          </w:p>
        </w:tc>
        <w:tc>
          <w:tcPr>
            <w:tcW w:w="3255" w:type="dxa"/>
            <w:vAlign w:val="center"/>
          </w:tcPr>
          <w:p w14:paraId="000E0541" w14:textId="2D0A5779" w:rsidR="005B44A9" w:rsidRPr="00EB5DC1" w:rsidRDefault="00DE58D7" w:rsidP="005B44A9">
            <w:pPr>
              <w:jc w:val="center"/>
              <w:rPr>
                <w:rFonts w:ascii="Arial" w:hAnsi="Arial" w:cs="Arial"/>
                <w:sz w:val="24"/>
                <w:szCs w:val="24"/>
              </w:rPr>
            </w:pPr>
            <w:r>
              <w:rPr>
                <w:rFonts w:ascii="Arial" w:hAnsi="Arial" w:cs="Arial"/>
                <w:sz w:val="24"/>
                <w:szCs w:val="24"/>
              </w:rPr>
              <w:t>Clear procedures are set out at stage 1 and 2 in the policy in terms of providing potential remedies.</w:t>
            </w:r>
          </w:p>
        </w:tc>
      </w:tr>
      <w:tr w:rsidR="005B44A9" w:rsidRPr="00EB5DC1" w14:paraId="332BAF45" w14:textId="77777777" w:rsidTr="005B44A9">
        <w:tc>
          <w:tcPr>
            <w:tcW w:w="1177" w:type="dxa"/>
            <w:vAlign w:val="center"/>
          </w:tcPr>
          <w:p w14:paraId="5BEDF2E3" w14:textId="32BF1AB7" w:rsidR="005B44A9" w:rsidRPr="00EB5DC1" w:rsidRDefault="005B44A9" w:rsidP="005B44A9">
            <w:pPr>
              <w:jc w:val="center"/>
              <w:rPr>
                <w:rFonts w:ascii="Arial" w:hAnsi="Arial" w:cs="Arial"/>
                <w:sz w:val="24"/>
                <w:szCs w:val="24"/>
              </w:rPr>
            </w:pPr>
            <w:r>
              <w:rPr>
                <w:rFonts w:ascii="Arial" w:hAnsi="Arial" w:cs="Arial"/>
                <w:sz w:val="24"/>
                <w:szCs w:val="24"/>
              </w:rPr>
              <w:t>5.14</w:t>
            </w:r>
          </w:p>
        </w:tc>
        <w:tc>
          <w:tcPr>
            <w:tcW w:w="4444" w:type="dxa"/>
            <w:vAlign w:val="center"/>
          </w:tcPr>
          <w:p w14:paraId="528BDC62" w14:textId="25A0A91D" w:rsidR="005B44A9" w:rsidRPr="00EB5DC1" w:rsidRDefault="005B44A9" w:rsidP="005B44A9">
            <w:pPr>
              <w:pStyle w:val="NoSpacing"/>
              <w:numPr>
                <w:ilvl w:val="0"/>
                <w:numId w:val="0"/>
              </w:numPr>
              <w:spacing w:after="120"/>
            </w:pPr>
            <w:r>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31" w:type="dxa"/>
            <w:vAlign w:val="center"/>
          </w:tcPr>
          <w:p w14:paraId="5A928759" w14:textId="35E1F02A" w:rsidR="005B44A9" w:rsidRPr="00EB5DC1" w:rsidRDefault="00DE58D7" w:rsidP="005B44A9">
            <w:pPr>
              <w:jc w:val="center"/>
              <w:rPr>
                <w:rFonts w:ascii="Arial" w:hAnsi="Arial" w:cs="Arial"/>
                <w:sz w:val="24"/>
                <w:szCs w:val="24"/>
              </w:rPr>
            </w:pPr>
            <w:r>
              <w:rPr>
                <w:rFonts w:ascii="Arial" w:hAnsi="Arial" w:cs="Arial"/>
                <w:sz w:val="24"/>
                <w:szCs w:val="24"/>
              </w:rPr>
              <w:t>Yes</w:t>
            </w:r>
          </w:p>
        </w:tc>
        <w:tc>
          <w:tcPr>
            <w:tcW w:w="3741" w:type="dxa"/>
            <w:vAlign w:val="center"/>
          </w:tcPr>
          <w:p w14:paraId="01A1DC4D" w14:textId="77777777" w:rsidR="005B44A9" w:rsidRDefault="00DE58D7" w:rsidP="005B44A9">
            <w:pPr>
              <w:jc w:val="center"/>
              <w:rPr>
                <w:rFonts w:ascii="Arial" w:hAnsi="Arial" w:cs="Arial"/>
                <w:sz w:val="24"/>
                <w:szCs w:val="24"/>
              </w:rPr>
            </w:pPr>
            <w:r>
              <w:rPr>
                <w:rFonts w:ascii="Arial" w:hAnsi="Arial" w:cs="Arial"/>
                <w:sz w:val="24"/>
                <w:szCs w:val="24"/>
              </w:rPr>
              <w:t>Warnings and Enforcement Policy and Procedures</w:t>
            </w:r>
          </w:p>
          <w:p w14:paraId="758D88B1" w14:textId="77777777" w:rsidR="00DE58D7" w:rsidRDefault="00DE58D7" w:rsidP="005B44A9">
            <w:pPr>
              <w:jc w:val="center"/>
              <w:rPr>
                <w:rFonts w:ascii="Arial" w:hAnsi="Arial" w:cs="Arial"/>
                <w:sz w:val="24"/>
                <w:szCs w:val="24"/>
              </w:rPr>
            </w:pPr>
          </w:p>
          <w:p w14:paraId="425F42D0" w14:textId="4C4E01C2" w:rsidR="00DE58D7" w:rsidRPr="00EB5DC1" w:rsidRDefault="00DE58D7" w:rsidP="005B44A9">
            <w:pPr>
              <w:jc w:val="center"/>
              <w:rPr>
                <w:rFonts w:ascii="Arial" w:hAnsi="Arial" w:cs="Arial"/>
                <w:sz w:val="24"/>
                <w:szCs w:val="24"/>
              </w:rPr>
            </w:pPr>
            <w:r>
              <w:rPr>
                <w:rFonts w:ascii="Arial" w:hAnsi="Arial" w:cs="Arial"/>
                <w:sz w:val="24"/>
                <w:szCs w:val="24"/>
              </w:rPr>
              <w:t>Anti-Social Behaviour Policy</w:t>
            </w:r>
          </w:p>
        </w:tc>
        <w:tc>
          <w:tcPr>
            <w:tcW w:w="3255" w:type="dxa"/>
            <w:vAlign w:val="center"/>
          </w:tcPr>
          <w:p w14:paraId="5AC12B39" w14:textId="301B990B" w:rsidR="00DE58D7" w:rsidRDefault="00DE58D7" w:rsidP="00DE58D7">
            <w:pPr>
              <w:jc w:val="center"/>
              <w:rPr>
                <w:rFonts w:ascii="Arial" w:hAnsi="Arial" w:cs="Arial"/>
                <w:sz w:val="24"/>
                <w:szCs w:val="24"/>
              </w:rPr>
            </w:pPr>
            <w:r>
              <w:rPr>
                <w:rFonts w:ascii="Arial" w:hAnsi="Arial" w:cs="Arial"/>
                <w:sz w:val="24"/>
                <w:szCs w:val="24"/>
              </w:rPr>
              <w:t xml:space="preserve">Both policies </w:t>
            </w:r>
            <w:r>
              <w:rPr>
                <w:rFonts w:ascii="Arial" w:hAnsi="Arial" w:cs="Arial"/>
                <w:sz w:val="24"/>
                <w:szCs w:val="24"/>
              </w:rPr>
              <w:t>refe</w:t>
            </w:r>
            <w:r>
              <w:rPr>
                <w:rFonts w:ascii="Arial" w:hAnsi="Arial" w:cs="Arial"/>
                <w:sz w:val="24"/>
                <w:szCs w:val="24"/>
              </w:rPr>
              <w:t>r</w:t>
            </w:r>
            <w:r>
              <w:rPr>
                <w:rFonts w:ascii="Arial" w:hAnsi="Arial" w:cs="Arial"/>
                <w:sz w:val="24"/>
                <w:szCs w:val="24"/>
              </w:rPr>
              <w:t xml:space="preserve"> to using sanctions such as “acceptable behaviour contracts “</w:t>
            </w:r>
          </w:p>
          <w:p w14:paraId="5B930B77" w14:textId="3FA40EA3" w:rsidR="005B44A9" w:rsidRPr="00EB5DC1" w:rsidRDefault="00DE58D7" w:rsidP="00DE58D7">
            <w:pPr>
              <w:jc w:val="center"/>
              <w:rPr>
                <w:rFonts w:ascii="Arial" w:hAnsi="Arial" w:cs="Arial"/>
                <w:sz w:val="24"/>
                <w:szCs w:val="24"/>
              </w:rPr>
            </w:pPr>
            <w:r>
              <w:rPr>
                <w:rFonts w:ascii="Arial" w:hAnsi="Arial" w:cs="Arial"/>
                <w:sz w:val="24"/>
                <w:szCs w:val="24"/>
              </w:rPr>
              <w:t>and “warnings” which will be regularly reviewed or revoked.</w:t>
            </w:r>
          </w:p>
        </w:tc>
      </w:tr>
      <w:tr w:rsidR="00BB2AEA" w:rsidRPr="00EB5DC1" w14:paraId="1F2AA4CB" w14:textId="77777777" w:rsidTr="005B44A9">
        <w:tc>
          <w:tcPr>
            <w:tcW w:w="1177" w:type="dxa"/>
            <w:vAlign w:val="center"/>
          </w:tcPr>
          <w:p w14:paraId="630E38DC" w14:textId="70EB69FE" w:rsidR="00BB2AEA" w:rsidRPr="00EB5DC1" w:rsidRDefault="00BB2AEA" w:rsidP="00BB2AEA">
            <w:pPr>
              <w:jc w:val="center"/>
              <w:rPr>
                <w:rFonts w:ascii="Arial" w:hAnsi="Arial" w:cs="Arial"/>
                <w:sz w:val="24"/>
                <w:szCs w:val="24"/>
              </w:rPr>
            </w:pPr>
            <w:r>
              <w:rPr>
                <w:rFonts w:ascii="Arial" w:hAnsi="Arial" w:cs="Arial"/>
                <w:sz w:val="24"/>
                <w:szCs w:val="24"/>
              </w:rPr>
              <w:t>5.15</w:t>
            </w:r>
          </w:p>
        </w:tc>
        <w:tc>
          <w:tcPr>
            <w:tcW w:w="4444" w:type="dxa"/>
            <w:vAlign w:val="center"/>
          </w:tcPr>
          <w:p w14:paraId="33A84BDB" w14:textId="4C34838F" w:rsidR="00BB2AEA" w:rsidRPr="00EB5DC1" w:rsidRDefault="00BB2AEA" w:rsidP="00BB2AEA">
            <w:pPr>
              <w:pStyle w:val="NoSpacing"/>
              <w:numPr>
                <w:ilvl w:val="0"/>
                <w:numId w:val="0"/>
              </w:numPr>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31" w:type="dxa"/>
            <w:vAlign w:val="center"/>
          </w:tcPr>
          <w:p w14:paraId="5A72D4AB" w14:textId="6B544650" w:rsidR="00BB2AEA" w:rsidRPr="00EB5DC1" w:rsidRDefault="00BB2AEA" w:rsidP="00BB2AEA">
            <w:pPr>
              <w:jc w:val="center"/>
              <w:rPr>
                <w:rFonts w:ascii="Arial" w:hAnsi="Arial" w:cs="Arial"/>
                <w:sz w:val="24"/>
                <w:szCs w:val="24"/>
              </w:rPr>
            </w:pPr>
            <w:r>
              <w:rPr>
                <w:rFonts w:ascii="Arial" w:hAnsi="Arial" w:cs="Arial"/>
                <w:sz w:val="24"/>
                <w:szCs w:val="24"/>
              </w:rPr>
              <w:t>Yes</w:t>
            </w:r>
          </w:p>
        </w:tc>
        <w:tc>
          <w:tcPr>
            <w:tcW w:w="3741" w:type="dxa"/>
            <w:vAlign w:val="center"/>
          </w:tcPr>
          <w:p w14:paraId="000B9A97" w14:textId="77777777" w:rsidR="00BB2AEA" w:rsidRDefault="00BB2AEA" w:rsidP="00BB2AEA">
            <w:pPr>
              <w:jc w:val="center"/>
              <w:rPr>
                <w:rFonts w:ascii="Arial" w:hAnsi="Arial" w:cs="Arial"/>
                <w:sz w:val="24"/>
                <w:szCs w:val="24"/>
              </w:rPr>
            </w:pPr>
            <w:r>
              <w:rPr>
                <w:rFonts w:ascii="Arial" w:hAnsi="Arial" w:cs="Arial"/>
                <w:sz w:val="24"/>
                <w:szCs w:val="24"/>
              </w:rPr>
              <w:t>Warnings and Enforcement Policy and Procedures</w:t>
            </w:r>
          </w:p>
          <w:p w14:paraId="58364AFA" w14:textId="77777777" w:rsidR="00BB2AEA" w:rsidRDefault="00BB2AEA" w:rsidP="00BB2AEA">
            <w:pPr>
              <w:jc w:val="center"/>
              <w:rPr>
                <w:rFonts w:ascii="Arial" w:hAnsi="Arial" w:cs="Arial"/>
                <w:sz w:val="24"/>
                <w:szCs w:val="24"/>
              </w:rPr>
            </w:pPr>
          </w:p>
          <w:p w14:paraId="0255823C" w14:textId="35E73489" w:rsidR="00BB2AEA" w:rsidRPr="00EB5DC1" w:rsidRDefault="00BB2AEA" w:rsidP="00BB2AEA">
            <w:pPr>
              <w:jc w:val="center"/>
              <w:rPr>
                <w:rFonts w:ascii="Arial" w:hAnsi="Arial" w:cs="Arial"/>
                <w:sz w:val="24"/>
                <w:szCs w:val="24"/>
              </w:rPr>
            </w:pPr>
            <w:r>
              <w:rPr>
                <w:rFonts w:ascii="Arial" w:hAnsi="Arial" w:cs="Arial"/>
                <w:sz w:val="24"/>
                <w:szCs w:val="24"/>
              </w:rPr>
              <w:t>Anti-Social Behaviour Policy</w:t>
            </w:r>
          </w:p>
        </w:tc>
        <w:tc>
          <w:tcPr>
            <w:tcW w:w="3255" w:type="dxa"/>
            <w:vAlign w:val="center"/>
          </w:tcPr>
          <w:p w14:paraId="2571F0AB" w14:textId="33984CCD" w:rsidR="00BB2AEA" w:rsidRPr="00EB5DC1" w:rsidRDefault="00BB2AEA" w:rsidP="00BB2AEA">
            <w:pPr>
              <w:jc w:val="center"/>
              <w:rPr>
                <w:rFonts w:ascii="Arial" w:hAnsi="Arial" w:cs="Arial"/>
                <w:sz w:val="24"/>
                <w:szCs w:val="24"/>
              </w:rPr>
            </w:pPr>
            <w:r>
              <w:rPr>
                <w:rFonts w:ascii="Arial" w:hAnsi="Arial" w:cs="Arial"/>
                <w:sz w:val="24"/>
                <w:szCs w:val="24"/>
              </w:rPr>
              <w:t>This is covered in the pol</w:t>
            </w:r>
            <w:r>
              <w:rPr>
                <w:rFonts w:ascii="Arial" w:hAnsi="Arial" w:cs="Arial"/>
                <w:sz w:val="24"/>
                <w:szCs w:val="24"/>
              </w:rPr>
              <w:t>icies</w:t>
            </w:r>
            <w:r>
              <w:rPr>
                <w:rFonts w:ascii="Arial" w:hAnsi="Arial" w:cs="Arial"/>
                <w:sz w:val="24"/>
                <w:szCs w:val="24"/>
              </w:rPr>
              <w:t>.  We encourage positive engagement from service users and will only apply warnings/A</w:t>
            </w:r>
            <w:r>
              <w:rPr>
                <w:rFonts w:ascii="Arial" w:hAnsi="Arial" w:cs="Arial"/>
                <w:sz w:val="24"/>
                <w:szCs w:val="24"/>
              </w:rPr>
              <w:t xml:space="preserve">cceptable </w:t>
            </w:r>
            <w:r>
              <w:rPr>
                <w:rFonts w:ascii="Arial" w:hAnsi="Arial" w:cs="Arial"/>
                <w:sz w:val="24"/>
                <w:szCs w:val="24"/>
              </w:rPr>
              <w:t>B</w:t>
            </w:r>
            <w:r>
              <w:rPr>
                <w:rFonts w:ascii="Arial" w:hAnsi="Arial" w:cs="Arial"/>
                <w:sz w:val="24"/>
                <w:szCs w:val="24"/>
              </w:rPr>
              <w:t xml:space="preserve">ehaviour </w:t>
            </w:r>
            <w:r>
              <w:rPr>
                <w:rFonts w:ascii="Arial" w:hAnsi="Arial" w:cs="Arial"/>
                <w:sz w:val="24"/>
                <w:szCs w:val="24"/>
              </w:rPr>
              <w:t>Contracts where behaviour is unacceptable/aggressive</w:t>
            </w:r>
          </w:p>
        </w:tc>
      </w:tr>
    </w:tbl>
    <w:p w14:paraId="3D71E511" w14:textId="77777777" w:rsidR="00EB5DC1" w:rsidRPr="00490374"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7"/>
        <w:gridCol w:w="4452"/>
        <w:gridCol w:w="1332"/>
        <w:gridCol w:w="3749"/>
        <w:gridCol w:w="3238"/>
      </w:tblGrid>
      <w:tr w:rsidR="00F51083" w:rsidRPr="00EB5DC1" w14:paraId="22A3AD29" w14:textId="77777777" w:rsidTr="00C65D95">
        <w:tc>
          <w:tcPr>
            <w:tcW w:w="1177" w:type="dxa"/>
            <w:vAlign w:val="center"/>
          </w:tcPr>
          <w:p w14:paraId="07901AC7"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provision</w:t>
            </w:r>
          </w:p>
        </w:tc>
        <w:tc>
          <w:tcPr>
            <w:tcW w:w="4452" w:type="dxa"/>
            <w:vAlign w:val="center"/>
          </w:tcPr>
          <w:p w14:paraId="3E5FFDFD"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requirement</w:t>
            </w:r>
          </w:p>
        </w:tc>
        <w:tc>
          <w:tcPr>
            <w:tcW w:w="1332" w:type="dxa"/>
            <w:vAlign w:val="center"/>
          </w:tcPr>
          <w:p w14:paraId="039FA782"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Comply: Yes / No</w:t>
            </w:r>
          </w:p>
        </w:tc>
        <w:tc>
          <w:tcPr>
            <w:tcW w:w="3749" w:type="dxa"/>
            <w:vAlign w:val="center"/>
          </w:tcPr>
          <w:p w14:paraId="1EE9DC7A"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Evidence</w:t>
            </w:r>
          </w:p>
        </w:tc>
        <w:tc>
          <w:tcPr>
            <w:tcW w:w="3238" w:type="dxa"/>
            <w:vAlign w:val="center"/>
          </w:tcPr>
          <w:p w14:paraId="0CBBFB48"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Commentary / explanation</w:t>
            </w:r>
          </w:p>
        </w:tc>
      </w:tr>
      <w:tr w:rsidR="00F51083" w:rsidRPr="00EB5DC1" w14:paraId="2FCDC526" w14:textId="77777777" w:rsidTr="00C65D95">
        <w:tc>
          <w:tcPr>
            <w:tcW w:w="1177" w:type="dxa"/>
            <w:vAlign w:val="center"/>
          </w:tcPr>
          <w:p w14:paraId="7C36B39D" w14:textId="29E9549E" w:rsidR="00F51083" w:rsidRPr="00EB5DC1" w:rsidRDefault="00F51083" w:rsidP="00140ACF">
            <w:pPr>
              <w:jc w:val="center"/>
              <w:rPr>
                <w:rFonts w:ascii="Arial" w:hAnsi="Arial" w:cs="Arial"/>
                <w:sz w:val="24"/>
                <w:szCs w:val="24"/>
              </w:rPr>
            </w:pPr>
            <w:r>
              <w:rPr>
                <w:rFonts w:ascii="Arial" w:hAnsi="Arial" w:cs="Arial"/>
                <w:sz w:val="24"/>
                <w:szCs w:val="24"/>
              </w:rPr>
              <w:t>6.1</w:t>
            </w:r>
          </w:p>
        </w:tc>
        <w:tc>
          <w:tcPr>
            <w:tcW w:w="4452" w:type="dxa"/>
            <w:vAlign w:val="center"/>
          </w:tcPr>
          <w:p w14:paraId="5995974D" w14:textId="003D7DB7" w:rsidR="00F51083" w:rsidRPr="00DF1ED8" w:rsidRDefault="003B350E" w:rsidP="00140ACF">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32" w:type="dxa"/>
            <w:vAlign w:val="center"/>
          </w:tcPr>
          <w:p w14:paraId="5ADA5C2F" w14:textId="2C87756B" w:rsidR="00F51083" w:rsidRPr="00EB5DC1" w:rsidRDefault="00C65D95" w:rsidP="00140ACF">
            <w:pPr>
              <w:jc w:val="center"/>
              <w:rPr>
                <w:rFonts w:ascii="Arial" w:hAnsi="Arial" w:cs="Arial"/>
                <w:sz w:val="24"/>
                <w:szCs w:val="24"/>
              </w:rPr>
            </w:pPr>
            <w:r>
              <w:rPr>
                <w:rFonts w:ascii="Arial" w:hAnsi="Arial" w:cs="Arial"/>
                <w:sz w:val="24"/>
                <w:szCs w:val="24"/>
              </w:rPr>
              <w:t>Yes</w:t>
            </w:r>
          </w:p>
        </w:tc>
        <w:tc>
          <w:tcPr>
            <w:tcW w:w="3749" w:type="dxa"/>
            <w:vAlign w:val="center"/>
          </w:tcPr>
          <w:p w14:paraId="060F508B" w14:textId="052A7B96" w:rsidR="00F51083" w:rsidRPr="00EB5DC1" w:rsidRDefault="00C65D95" w:rsidP="00140ACF">
            <w:pPr>
              <w:jc w:val="center"/>
              <w:rPr>
                <w:rFonts w:ascii="Arial" w:hAnsi="Arial" w:cs="Arial"/>
                <w:sz w:val="24"/>
                <w:szCs w:val="24"/>
              </w:rPr>
            </w:pPr>
            <w:r>
              <w:rPr>
                <w:rFonts w:ascii="Arial" w:hAnsi="Arial" w:cs="Arial"/>
                <w:sz w:val="24"/>
                <w:szCs w:val="24"/>
              </w:rPr>
              <w:t>Complaints and appeals policy</w:t>
            </w:r>
          </w:p>
        </w:tc>
        <w:tc>
          <w:tcPr>
            <w:tcW w:w="3238" w:type="dxa"/>
            <w:vAlign w:val="center"/>
          </w:tcPr>
          <w:p w14:paraId="14919354" w14:textId="31F0E6DA" w:rsidR="00F51083" w:rsidRPr="00EB5DC1" w:rsidRDefault="00C65D95" w:rsidP="00140ACF">
            <w:pPr>
              <w:jc w:val="center"/>
              <w:rPr>
                <w:rFonts w:ascii="Arial" w:hAnsi="Arial" w:cs="Arial"/>
                <w:sz w:val="24"/>
                <w:szCs w:val="24"/>
              </w:rPr>
            </w:pPr>
            <w:r>
              <w:rPr>
                <w:rFonts w:ascii="Arial" w:hAnsi="Arial" w:cs="Arial"/>
                <w:sz w:val="24"/>
                <w:szCs w:val="24"/>
              </w:rPr>
              <w:t>This is covered under “procedure stage 1” in the policy.</w:t>
            </w:r>
          </w:p>
        </w:tc>
      </w:tr>
      <w:tr w:rsidR="00C65D95" w:rsidRPr="00EB5DC1" w14:paraId="277B9A9A" w14:textId="77777777" w:rsidTr="00C65D95">
        <w:tc>
          <w:tcPr>
            <w:tcW w:w="1177" w:type="dxa"/>
            <w:vAlign w:val="center"/>
          </w:tcPr>
          <w:p w14:paraId="04110F29" w14:textId="3166790D" w:rsidR="00C65D95" w:rsidRPr="00EB5DC1" w:rsidRDefault="00C65D95" w:rsidP="00C65D95">
            <w:pPr>
              <w:jc w:val="center"/>
              <w:rPr>
                <w:rFonts w:ascii="Arial" w:hAnsi="Arial" w:cs="Arial"/>
                <w:sz w:val="24"/>
                <w:szCs w:val="24"/>
              </w:rPr>
            </w:pPr>
            <w:r>
              <w:rPr>
                <w:rFonts w:ascii="Arial" w:hAnsi="Arial" w:cs="Arial"/>
                <w:sz w:val="24"/>
                <w:szCs w:val="24"/>
              </w:rPr>
              <w:t>6.2</w:t>
            </w:r>
          </w:p>
        </w:tc>
        <w:tc>
          <w:tcPr>
            <w:tcW w:w="4452" w:type="dxa"/>
            <w:vAlign w:val="center"/>
          </w:tcPr>
          <w:p w14:paraId="1D7F4EE5" w14:textId="03C007FA" w:rsidR="00C65D95" w:rsidRPr="00EB5DC1" w:rsidRDefault="00C65D95" w:rsidP="00C65D95">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complaints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32" w:type="dxa"/>
            <w:vAlign w:val="center"/>
          </w:tcPr>
          <w:p w14:paraId="3802671B" w14:textId="55C7133F" w:rsidR="00C65D95" w:rsidRPr="00EB5DC1" w:rsidRDefault="00C65D95" w:rsidP="00C65D95">
            <w:pPr>
              <w:jc w:val="center"/>
              <w:rPr>
                <w:rFonts w:ascii="Arial" w:hAnsi="Arial" w:cs="Arial"/>
                <w:sz w:val="24"/>
                <w:szCs w:val="24"/>
              </w:rPr>
            </w:pPr>
            <w:r>
              <w:rPr>
                <w:rFonts w:ascii="Arial" w:hAnsi="Arial" w:cs="Arial"/>
                <w:sz w:val="24"/>
                <w:szCs w:val="24"/>
              </w:rPr>
              <w:t>Yes</w:t>
            </w:r>
          </w:p>
        </w:tc>
        <w:tc>
          <w:tcPr>
            <w:tcW w:w="3749" w:type="dxa"/>
            <w:vAlign w:val="center"/>
          </w:tcPr>
          <w:p w14:paraId="4F3A4E53" w14:textId="569D7A2B" w:rsidR="00C65D95" w:rsidRPr="00EB5DC1" w:rsidRDefault="00C65D95" w:rsidP="00C65D95">
            <w:pPr>
              <w:jc w:val="center"/>
              <w:rPr>
                <w:rFonts w:ascii="Arial" w:hAnsi="Arial" w:cs="Arial"/>
                <w:sz w:val="24"/>
                <w:szCs w:val="24"/>
              </w:rPr>
            </w:pPr>
            <w:r>
              <w:rPr>
                <w:rFonts w:ascii="Arial" w:hAnsi="Arial" w:cs="Arial"/>
                <w:sz w:val="24"/>
                <w:szCs w:val="24"/>
              </w:rPr>
              <w:t>Complaints and appeals policy</w:t>
            </w:r>
          </w:p>
        </w:tc>
        <w:tc>
          <w:tcPr>
            <w:tcW w:w="3238" w:type="dxa"/>
            <w:vAlign w:val="center"/>
          </w:tcPr>
          <w:p w14:paraId="0ADBA5FD" w14:textId="438210FC" w:rsidR="00C65D95" w:rsidRPr="00EB5DC1" w:rsidRDefault="00C65D95" w:rsidP="00C65D95">
            <w:pPr>
              <w:jc w:val="center"/>
              <w:rPr>
                <w:rFonts w:ascii="Arial" w:hAnsi="Arial" w:cs="Arial"/>
                <w:sz w:val="24"/>
                <w:szCs w:val="24"/>
              </w:rPr>
            </w:pPr>
            <w:r>
              <w:rPr>
                <w:rFonts w:ascii="Arial" w:hAnsi="Arial" w:cs="Arial"/>
                <w:sz w:val="24"/>
                <w:szCs w:val="24"/>
              </w:rPr>
              <w:t xml:space="preserve">We acknowledge receipt of complaint within 5 working days. </w:t>
            </w:r>
          </w:p>
        </w:tc>
      </w:tr>
      <w:tr w:rsidR="00C65D95" w:rsidRPr="00EB5DC1" w14:paraId="148022FC" w14:textId="77777777" w:rsidTr="00C65D95">
        <w:tc>
          <w:tcPr>
            <w:tcW w:w="1177" w:type="dxa"/>
            <w:vAlign w:val="center"/>
          </w:tcPr>
          <w:p w14:paraId="4BE6C88E" w14:textId="27920B4C" w:rsidR="00C65D95" w:rsidRPr="00EB5DC1" w:rsidRDefault="00C65D95" w:rsidP="00C65D95">
            <w:pPr>
              <w:jc w:val="center"/>
              <w:rPr>
                <w:rFonts w:ascii="Arial" w:hAnsi="Arial" w:cs="Arial"/>
                <w:sz w:val="24"/>
                <w:szCs w:val="24"/>
              </w:rPr>
            </w:pPr>
            <w:r>
              <w:rPr>
                <w:rFonts w:ascii="Arial" w:hAnsi="Arial" w:cs="Arial"/>
                <w:sz w:val="24"/>
                <w:szCs w:val="24"/>
              </w:rPr>
              <w:t>6.3</w:t>
            </w:r>
          </w:p>
        </w:tc>
        <w:tc>
          <w:tcPr>
            <w:tcW w:w="4452" w:type="dxa"/>
            <w:vAlign w:val="center"/>
          </w:tcPr>
          <w:p w14:paraId="6FA8DBC8" w14:textId="55CFA741" w:rsidR="00C65D95" w:rsidRPr="00EB5DC1" w:rsidRDefault="00C65D95" w:rsidP="00C65D95">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32" w:type="dxa"/>
            <w:vAlign w:val="center"/>
          </w:tcPr>
          <w:p w14:paraId="3C046C96" w14:textId="6332594A" w:rsidR="00C65D95" w:rsidRPr="00EB5DC1" w:rsidRDefault="00C65D95" w:rsidP="00C65D95">
            <w:pPr>
              <w:jc w:val="center"/>
              <w:rPr>
                <w:rFonts w:ascii="Arial" w:hAnsi="Arial" w:cs="Arial"/>
                <w:sz w:val="24"/>
                <w:szCs w:val="24"/>
              </w:rPr>
            </w:pPr>
            <w:r>
              <w:rPr>
                <w:rFonts w:ascii="Arial" w:hAnsi="Arial" w:cs="Arial"/>
                <w:sz w:val="24"/>
                <w:szCs w:val="24"/>
              </w:rPr>
              <w:t>Yes</w:t>
            </w:r>
          </w:p>
        </w:tc>
        <w:tc>
          <w:tcPr>
            <w:tcW w:w="3749" w:type="dxa"/>
            <w:vAlign w:val="center"/>
          </w:tcPr>
          <w:p w14:paraId="10C683BF" w14:textId="78D3D24B" w:rsidR="00C65D95" w:rsidRPr="00EB5DC1" w:rsidRDefault="00C65D95" w:rsidP="00C65D95">
            <w:pPr>
              <w:jc w:val="center"/>
              <w:rPr>
                <w:rFonts w:ascii="Arial" w:hAnsi="Arial" w:cs="Arial"/>
                <w:sz w:val="24"/>
                <w:szCs w:val="24"/>
              </w:rPr>
            </w:pPr>
            <w:r>
              <w:rPr>
                <w:rFonts w:ascii="Arial" w:hAnsi="Arial" w:cs="Arial"/>
                <w:sz w:val="24"/>
                <w:szCs w:val="24"/>
              </w:rPr>
              <w:t xml:space="preserve">Complaints and Appeals Policy </w:t>
            </w:r>
          </w:p>
        </w:tc>
        <w:tc>
          <w:tcPr>
            <w:tcW w:w="3238" w:type="dxa"/>
            <w:vAlign w:val="center"/>
          </w:tcPr>
          <w:p w14:paraId="2AB8F447" w14:textId="5E9FB19A" w:rsidR="00C65D95" w:rsidRPr="00EB5DC1" w:rsidRDefault="00C65D95" w:rsidP="00C65D95">
            <w:pPr>
              <w:jc w:val="center"/>
              <w:rPr>
                <w:rFonts w:ascii="Arial" w:hAnsi="Arial" w:cs="Arial"/>
                <w:sz w:val="24"/>
                <w:szCs w:val="24"/>
              </w:rPr>
            </w:pPr>
            <w:r>
              <w:rPr>
                <w:rFonts w:ascii="Arial" w:hAnsi="Arial" w:cs="Arial"/>
                <w:sz w:val="24"/>
                <w:szCs w:val="24"/>
              </w:rPr>
              <w:t>This is covered in the policy under “Procedure stage 1</w:t>
            </w:r>
          </w:p>
        </w:tc>
      </w:tr>
      <w:tr w:rsidR="00C65D95" w:rsidRPr="00EB5DC1" w14:paraId="004973DA" w14:textId="77777777" w:rsidTr="00C65D95">
        <w:tc>
          <w:tcPr>
            <w:tcW w:w="1177" w:type="dxa"/>
            <w:vAlign w:val="center"/>
          </w:tcPr>
          <w:p w14:paraId="12CAD333" w14:textId="1278D2EB" w:rsidR="00C65D95" w:rsidRPr="00EB5DC1" w:rsidRDefault="00C65D95" w:rsidP="00C65D95">
            <w:pPr>
              <w:jc w:val="center"/>
              <w:rPr>
                <w:rFonts w:ascii="Arial" w:hAnsi="Arial" w:cs="Arial"/>
                <w:sz w:val="24"/>
                <w:szCs w:val="24"/>
              </w:rPr>
            </w:pPr>
            <w:r>
              <w:rPr>
                <w:rFonts w:ascii="Arial" w:hAnsi="Arial" w:cs="Arial"/>
                <w:sz w:val="24"/>
                <w:szCs w:val="24"/>
              </w:rPr>
              <w:t>6.4</w:t>
            </w:r>
          </w:p>
        </w:tc>
        <w:tc>
          <w:tcPr>
            <w:tcW w:w="4452" w:type="dxa"/>
            <w:vAlign w:val="center"/>
          </w:tcPr>
          <w:p w14:paraId="0A15011B" w14:textId="2F9FD976" w:rsidR="00C65D95" w:rsidRPr="00EB5DC1" w:rsidRDefault="00C65D95" w:rsidP="00C65D95">
            <w:pPr>
              <w:pStyle w:val="NoSpacing"/>
              <w:numPr>
                <w:ilvl w:val="0"/>
                <w:numId w:val="0"/>
              </w:numPr>
              <w:spacing w:after="120"/>
            </w:pPr>
            <w:r>
              <w:rPr>
                <w:rStyle w:val="normaltextrun"/>
                <w:rFonts w:eastAsiaTheme="majorEastAsia"/>
                <w:color w:val="000000"/>
                <w:shd w:val="clear" w:color="auto" w:fill="FFFFFF"/>
              </w:rPr>
              <w:t xml:space="preserve">Landlords must decide whether an extension to this timescale is needed when considering the complexity of the complaint and then inform the resident </w:t>
            </w:r>
            <w:r>
              <w:rPr>
                <w:rStyle w:val="normaltextrun"/>
                <w:rFonts w:eastAsiaTheme="majorEastAsia"/>
                <w:color w:val="000000"/>
                <w:shd w:val="clear" w:color="auto" w:fill="FFFFFF"/>
              </w:rPr>
              <w:lastRenderedPageBreak/>
              <w:t>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32" w:type="dxa"/>
            <w:vAlign w:val="center"/>
          </w:tcPr>
          <w:p w14:paraId="62D8176A" w14:textId="140AB261" w:rsidR="00C65D95" w:rsidRPr="00EB5DC1" w:rsidRDefault="007C3F99" w:rsidP="00C65D95">
            <w:pPr>
              <w:jc w:val="center"/>
              <w:rPr>
                <w:rFonts w:ascii="Arial" w:hAnsi="Arial" w:cs="Arial"/>
                <w:sz w:val="24"/>
                <w:szCs w:val="24"/>
              </w:rPr>
            </w:pPr>
            <w:r>
              <w:rPr>
                <w:rFonts w:ascii="Arial" w:hAnsi="Arial" w:cs="Arial"/>
                <w:sz w:val="24"/>
                <w:szCs w:val="24"/>
              </w:rPr>
              <w:lastRenderedPageBreak/>
              <w:t>Yes</w:t>
            </w:r>
          </w:p>
        </w:tc>
        <w:tc>
          <w:tcPr>
            <w:tcW w:w="3749" w:type="dxa"/>
            <w:vAlign w:val="center"/>
          </w:tcPr>
          <w:p w14:paraId="1707169A" w14:textId="6ACA0FE0" w:rsidR="00C65D95" w:rsidRPr="00EB5DC1" w:rsidRDefault="007C3F99" w:rsidP="00C65D95">
            <w:pPr>
              <w:jc w:val="center"/>
              <w:rPr>
                <w:rFonts w:ascii="Arial" w:hAnsi="Arial" w:cs="Arial"/>
                <w:sz w:val="24"/>
                <w:szCs w:val="24"/>
              </w:rPr>
            </w:pPr>
            <w:r>
              <w:rPr>
                <w:rFonts w:ascii="Arial" w:hAnsi="Arial" w:cs="Arial"/>
                <w:sz w:val="24"/>
                <w:szCs w:val="24"/>
              </w:rPr>
              <w:t>Complaints and Appeals Policy</w:t>
            </w:r>
          </w:p>
        </w:tc>
        <w:tc>
          <w:tcPr>
            <w:tcW w:w="3238" w:type="dxa"/>
            <w:vAlign w:val="center"/>
          </w:tcPr>
          <w:p w14:paraId="05FAC44D" w14:textId="3D6C00CB" w:rsidR="00C65D95" w:rsidRPr="00EB5DC1" w:rsidRDefault="007C3F99" w:rsidP="00C65D95">
            <w:pPr>
              <w:jc w:val="center"/>
              <w:rPr>
                <w:rFonts w:ascii="Arial" w:hAnsi="Arial" w:cs="Arial"/>
                <w:sz w:val="24"/>
                <w:szCs w:val="24"/>
              </w:rPr>
            </w:pPr>
            <w:r w:rsidRPr="007C3F99">
              <w:rPr>
                <w:rFonts w:ascii="Arial" w:hAnsi="Arial" w:cs="Arial"/>
                <w:sz w:val="24"/>
                <w:szCs w:val="24"/>
              </w:rPr>
              <w:t>This is covered in the policy under “Procedure stage 1”</w:t>
            </w:r>
          </w:p>
        </w:tc>
      </w:tr>
      <w:tr w:rsidR="00C65D95" w:rsidRPr="00EB5DC1" w14:paraId="4FBFB880" w14:textId="77777777" w:rsidTr="00C65D95">
        <w:tc>
          <w:tcPr>
            <w:tcW w:w="1177" w:type="dxa"/>
            <w:vAlign w:val="center"/>
          </w:tcPr>
          <w:p w14:paraId="1CEE1650" w14:textId="545576F4" w:rsidR="00C65D95" w:rsidRPr="00EB5DC1" w:rsidRDefault="00C65D95" w:rsidP="00C65D95">
            <w:pPr>
              <w:jc w:val="center"/>
              <w:rPr>
                <w:rFonts w:ascii="Arial" w:hAnsi="Arial" w:cs="Arial"/>
                <w:sz w:val="24"/>
                <w:szCs w:val="24"/>
              </w:rPr>
            </w:pPr>
            <w:r>
              <w:rPr>
                <w:rFonts w:ascii="Arial" w:hAnsi="Arial" w:cs="Arial"/>
                <w:sz w:val="24"/>
                <w:szCs w:val="24"/>
              </w:rPr>
              <w:t>6.5</w:t>
            </w:r>
          </w:p>
        </w:tc>
        <w:tc>
          <w:tcPr>
            <w:tcW w:w="4452" w:type="dxa"/>
            <w:vAlign w:val="center"/>
          </w:tcPr>
          <w:p w14:paraId="74DAC3AB" w14:textId="3A03DE31" w:rsidR="00C65D95" w:rsidRPr="00EB5DC1" w:rsidRDefault="00C65D95" w:rsidP="00C65D95">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32" w:type="dxa"/>
            <w:vAlign w:val="center"/>
          </w:tcPr>
          <w:p w14:paraId="07915FBA" w14:textId="7D55C2C6" w:rsidR="00C65D95" w:rsidRPr="00EB5DC1" w:rsidRDefault="007C3F99" w:rsidP="00C65D95">
            <w:pPr>
              <w:jc w:val="center"/>
              <w:rPr>
                <w:rFonts w:ascii="Arial" w:hAnsi="Arial" w:cs="Arial"/>
                <w:sz w:val="24"/>
                <w:szCs w:val="24"/>
              </w:rPr>
            </w:pPr>
            <w:r>
              <w:rPr>
                <w:rFonts w:ascii="Arial" w:hAnsi="Arial" w:cs="Arial"/>
                <w:sz w:val="24"/>
                <w:szCs w:val="24"/>
              </w:rPr>
              <w:t>Yes</w:t>
            </w:r>
          </w:p>
        </w:tc>
        <w:tc>
          <w:tcPr>
            <w:tcW w:w="3749" w:type="dxa"/>
            <w:vAlign w:val="center"/>
          </w:tcPr>
          <w:p w14:paraId="6F12058F" w14:textId="7C1DC1FD" w:rsidR="00C65D95" w:rsidRPr="00EB5DC1" w:rsidRDefault="007C3F99" w:rsidP="00C65D95">
            <w:pPr>
              <w:jc w:val="center"/>
              <w:rPr>
                <w:rFonts w:ascii="Arial" w:hAnsi="Arial" w:cs="Arial"/>
                <w:sz w:val="24"/>
                <w:szCs w:val="24"/>
              </w:rPr>
            </w:pPr>
            <w:r>
              <w:rPr>
                <w:rFonts w:ascii="Arial" w:hAnsi="Arial" w:cs="Arial"/>
                <w:sz w:val="24"/>
                <w:szCs w:val="24"/>
              </w:rPr>
              <w:t>Complaints and Appeals Policy</w:t>
            </w:r>
          </w:p>
        </w:tc>
        <w:tc>
          <w:tcPr>
            <w:tcW w:w="3238" w:type="dxa"/>
            <w:vAlign w:val="center"/>
          </w:tcPr>
          <w:p w14:paraId="216C387C" w14:textId="58CB5B49" w:rsidR="00C65D95" w:rsidRPr="00EB5DC1" w:rsidRDefault="007C3F99" w:rsidP="00C65D95">
            <w:pPr>
              <w:jc w:val="center"/>
              <w:rPr>
                <w:rFonts w:ascii="Arial" w:hAnsi="Arial" w:cs="Arial"/>
                <w:sz w:val="24"/>
                <w:szCs w:val="24"/>
              </w:rPr>
            </w:pPr>
            <w:r>
              <w:rPr>
                <w:rFonts w:ascii="Arial" w:hAnsi="Arial" w:cs="Arial"/>
                <w:sz w:val="24"/>
                <w:szCs w:val="24"/>
              </w:rPr>
              <w:t>This is covered in the policy under “Procedure stage 1”</w:t>
            </w:r>
          </w:p>
        </w:tc>
      </w:tr>
      <w:tr w:rsidR="00C65D95" w:rsidRPr="00EB5DC1" w14:paraId="2F84C6C3" w14:textId="77777777" w:rsidTr="00C65D95">
        <w:tc>
          <w:tcPr>
            <w:tcW w:w="1177" w:type="dxa"/>
            <w:vAlign w:val="center"/>
          </w:tcPr>
          <w:p w14:paraId="0915DCF9" w14:textId="3779D4DB" w:rsidR="00C65D95" w:rsidRPr="00EB5DC1" w:rsidRDefault="00C65D95" w:rsidP="00C65D95">
            <w:pPr>
              <w:jc w:val="center"/>
              <w:rPr>
                <w:rFonts w:ascii="Arial" w:hAnsi="Arial" w:cs="Arial"/>
                <w:sz w:val="24"/>
                <w:szCs w:val="24"/>
              </w:rPr>
            </w:pPr>
            <w:r>
              <w:rPr>
                <w:rFonts w:ascii="Arial" w:hAnsi="Arial" w:cs="Arial"/>
                <w:sz w:val="24"/>
                <w:szCs w:val="24"/>
              </w:rPr>
              <w:t>6.6</w:t>
            </w:r>
          </w:p>
        </w:tc>
        <w:tc>
          <w:tcPr>
            <w:tcW w:w="4452" w:type="dxa"/>
            <w:vAlign w:val="center"/>
          </w:tcPr>
          <w:p w14:paraId="26CAE119" w14:textId="2F58D673" w:rsidR="00C65D95" w:rsidRPr="00EB5DC1" w:rsidRDefault="00C65D95" w:rsidP="00C65D95">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32" w:type="dxa"/>
            <w:vAlign w:val="center"/>
          </w:tcPr>
          <w:p w14:paraId="502A4F1A" w14:textId="4756754B" w:rsidR="00C65D95" w:rsidRPr="00EB5DC1" w:rsidRDefault="007C3F99" w:rsidP="00C65D95">
            <w:pPr>
              <w:jc w:val="center"/>
              <w:rPr>
                <w:rFonts w:ascii="Arial" w:hAnsi="Arial" w:cs="Arial"/>
                <w:sz w:val="24"/>
                <w:szCs w:val="24"/>
              </w:rPr>
            </w:pPr>
            <w:r>
              <w:rPr>
                <w:rFonts w:ascii="Arial" w:hAnsi="Arial" w:cs="Arial"/>
                <w:sz w:val="24"/>
                <w:szCs w:val="24"/>
              </w:rPr>
              <w:t>Yes</w:t>
            </w:r>
          </w:p>
        </w:tc>
        <w:tc>
          <w:tcPr>
            <w:tcW w:w="3749" w:type="dxa"/>
            <w:vAlign w:val="center"/>
          </w:tcPr>
          <w:p w14:paraId="02297C2E" w14:textId="189F2C02" w:rsidR="00C65D95" w:rsidRPr="00EB5DC1" w:rsidRDefault="007C3F99" w:rsidP="00C65D95">
            <w:pPr>
              <w:jc w:val="center"/>
              <w:rPr>
                <w:rFonts w:ascii="Arial" w:hAnsi="Arial" w:cs="Arial"/>
                <w:sz w:val="24"/>
                <w:szCs w:val="24"/>
              </w:rPr>
            </w:pPr>
            <w:r>
              <w:rPr>
                <w:rFonts w:ascii="Arial" w:hAnsi="Arial" w:cs="Arial"/>
                <w:sz w:val="24"/>
                <w:szCs w:val="24"/>
              </w:rPr>
              <w:t>Complaints and Appeals Policy</w:t>
            </w:r>
          </w:p>
        </w:tc>
        <w:tc>
          <w:tcPr>
            <w:tcW w:w="3238" w:type="dxa"/>
            <w:vAlign w:val="center"/>
          </w:tcPr>
          <w:p w14:paraId="0C8D9B20" w14:textId="1B4877F7" w:rsidR="00C65D95" w:rsidRPr="00EB5DC1" w:rsidRDefault="007C3F99" w:rsidP="00C65D95">
            <w:pPr>
              <w:jc w:val="center"/>
              <w:rPr>
                <w:rFonts w:ascii="Arial" w:hAnsi="Arial" w:cs="Arial"/>
                <w:sz w:val="24"/>
                <w:szCs w:val="24"/>
              </w:rPr>
            </w:pPr>
            <w:r>
              <w:rPr>
                <w:rFonts w:ascii="Arial" w:hAnsi="Arial" w:cs="Arial"/>
                <w:sz w:val="24"/>
                <w:szCs w:val="24"/>
              </w:rPr>
              <w:t>This is covered in the policy under “Procedure stage 1”</w:t>
            </w:r>
          </w:p>
        </w:tc>
      </w:tr>
      <w:tr w:rsidR="00C65D95" w:rsidRPr="00EB5DC1" w14:paraId="3817138A" w14:textId="77777777" w:rsidTr="00C65D95">
        <w:tc>
          <w:tcPr>
            <w:tcW w:w="1177" w:type="dxa"/>
            <w:vAlign w:val="center"/>
          </w:tcPr>
          <w:p w14:paraId="13C9F0CA" w14:textId="293EA5CF" w:rsidR="00C65D95" w:rsidRPr="00EB5DC1" w:rsidRDefault="00C65D95" w:rsidP="00C65D95">
            <w:pPr>
              <w:jc w:val="center"/>
              <w:rPr>
                <w:rFonts w:ascii="Arial" w:hAnsi="Arial" w:cs="Arial"/>
                <w:sz w:val="24"/>
                <w:szCs w:val="24"/>
              </w:rPr>
            </w:pPr>
            <w:r>
              <w:rPr>
                <w:rFonts w:ascii="Arial" w:hAnsi="Arial" w:cs="Arial"/>
                <w:sz w:val="24"/>
                <w:szCs w:val="24"/>
              </w:rPr>
              <w:t>6.7</w:t>
            </w:r>
          </w:p>
        </w:tc>
        <w:tc>
          <w:tcPr>
            <w:tcW w:w="4452" w:type="dxa"/>
            <w:vAlign w:val="center"/>
          </w:tcPr>
          <w:p w14:paraId="45272453" w14:textId="418433DC" w:rsidR="00C65D95" w:rsidRPr="00EB5DC1" w:rsidRDefault="00C65D95" w:rsidP="00C65D95">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32" w:type="dxa"/>
            <w:vAlign w:val="center"/>
          </w:tcPr>
          <w:p w14:paraId="09A9696C" w14:textId="4FD5B7B2" w:rsidR="00C65D95" w:rsidRPr="00EB5DC1" w:rsidRDefault="007C3F99" w:rsidP="00C65D95">
            <w:pPr>
              <w:jc w:val="center"/>
              <w:rPr>
                <w:rFonts w:ascii="Arial" w:hAnsi="Arial" w:cs="Arial"/>
                <w:sz w:val="24"/>
                <w:szCs w:val="24"/>
              </w:rPr>
            </w:pPr>
            <w:r>
              <w:rPr>
                <w:rFonts w:ascii="Arial" w:hAnsi="Arial" w:cs="Arial"/>
                <w:sz w:val="24"/>
                <w:szCs w:val="24"/>
              </w:rPr>
              <w:t>Yes</w:t>
            </w:r>
          </w:p>
        </w:tc>
        <w:tc>
          <w:tcPr>
            <w:tcW w:w="3749" w:type="dxa"/>
            <w:vAlign w:val="center"/>
          </w:tcPr>
          <w:p w14:paraId="433E0730" w14:textId="16046A24" w:rsidR="00C65D95" w:rsidRPr="00EB5DC1" w:rsidRDefault="007C3F99" w:rsidP="00C65D95">
            <w:pPr>
              <w:jc w:val="center"/>
              <w:rPr>
                <w:rFonts w:ascii="Arial" w:hAnsi="Arial" w:cs="Arial"/>
                <w:sz w:val="24"/>
                <w:szCs w:val="24"/>
              </w:rPr>
            </w:pPr>
            <w:r>
              <w:rPr>
                <w:rFonts w:ascii="Arial" w:hAnsi="Arial" w:cs="Arial"/>
                <w:sz w:val="24"/>
                <w:szCs w:val="24"/>
              </w:rPr>
              <w:t>Complaints and Appeals Policy</w:t>
            </w:r>
          </w:p>
        </w:tc>
        <w:tc>
          <w:tcPr>
            <w:tcW w:w="3238" w:type="dxa"/>
            <w:vAlign w:val="center"/>
          </w:tcPr>
          <w:p w14:paraId="3DA683B2" w14:textId="0709492B" w:rsidR="00C65D95" w:rsidRPr="00EB5DC1" w:rsidRDefault="007C3F99" w:rsidP="00C65D95">
            <w:pPr>
              <w:jc w:val="center"/>
              <w:rPr>
                <w:rFonts w:ascii="Arial" w:hAnsi="Arial" w:cs="Arial"/>
                <w:sz w:val="24"/>
                <w:szCs w:val="24"/>
              </w:rPr>
            </w:pPr>
            <w:r>
              <w:rPr>
                <w:rFonts w:ascii="Arial" w:hAnsi="Arial" w:cs="Arial"/>
                <w:sz w:val="24"/>
                <w:szCs w:val="24"/>
              </w:rPr>
              <w:t>This is covered in the policy under “Procedure stage 1”</w:t>
            </w:r>
          </w:p>
        </w:tc>
      </w:tr>
      <w:tr w:rsidR="00C65D95" w:rsidRPr="00EB5DC1" w14:paraId="0CEAE1D8" w14:textId="77777777" w:rsidTr="00C65D95">
        <w:tc>
          <w:tcPr>
            <w:tcW w:w="1177" w:type="dxa"/>
            <w:vAlign w:val="center"/>
          </w:tcPr>
          <w:p w14:paraId="685560BC" w14:textId="4BEEE4FA" w:rsidR="00C65D95" w:rsidRPr="00EB5DC1" w:rsidRDefault="00C65D95" w:rsidP="00C65D95">
            <w:pPr>
              <w:jc w:val="center"/>
              <w:rPr>
                <w:rFonts w:ascii="Arial" w:hAnsi="Arial" w:cs="Arial"/>
                <w:sz w:val="24"/>
                <w:szCs w:val="24"/>
              </w:rPr>
            </w:pPr>
            <w:r>
              <w:rPr>
                <w:rFonts w:ascii="Arial" w:hAnsi="Arial" w:cs="Arial"/>
                <w:sz w:val="24"/>
                <w:szCs w:val="24"/>
              </w:rPr>
              <w:t>6.8</w:t>
            </w:r>
          </w:p>
        </w:tc>
        <w:tc>
          <w:tcPr>
            <w:tcW w:w="4452" w:type="dxa"/>
            <w:vAlign w:val="center"/>
          </w:tcPr>
          <w:p w14:paraId="004B9138" w14:textId="48E715EF" w:rsidR="00C65D95" w:rsidRPr="00EB5DC1" w:rsidRDefault="00C65D95" w:rsidP="00C65D95">
            <w:pPr>
              <w:pStyle w:val="NoSpacing"/>
              <w:numPr>
                <w:ilvl w:val="0"/>
                <w:numId w:val="0"/>
              </w:numPr>
              <w:spacing w:after="120"/>
            </w:pPr>
            <w:r>
              <w:rPr>
                <w:rStyle w:val="normaltextrun"/>
                <w:rFonts w:eastAsiaTheme="majorEastAsia"/>
                <w:color w:val="000000"/>
                <w:shd w:val="clear" w:color="auto" w:fill="FFFFFF"/>
              </w:rPr>
              <w:t xml:space="preserve">Where residents raise additional complaints during the investigation, these must be incorporated into the stage 1 response if they are related and the stage 1 response has not been issued. Where the stage 1 response has been issued, the new issues are unrelated to the issues already being </w:t>
            </w:r>
            <w:r>
              <w:rPr>
                <w:rStyle w:val="normaltextrun"/>
                <w:rFonts w:eastAsiaTheme="majorEastAsia"/>
                <w:color w:val="000000"/>
                <w:shd w:val="clear" w:color="auto" w:fill="FFFFFF"/>
              </w:rPr>
              <w:lastRenderedPageBreak/>
              <w:t>investigated or it would unreasonably delay the response, the new issues must be logged as a new complaint.</w:t>
            </w:r>
            <w:r>
              <w:rPr>
                <w:rStyle w:val="eop"/>
                <w:color w:val="000000"/>
                <w:shd w:val="clear" w:color="auto" w:fill="FFFFFF"/>
              </w:rPr>
              <w:t> </w:t>
            </w:r>
          </w:p>
        </w:tc>
        <w:tc>
          <w:tcPr>
            <w:tcW w:w="1332" w:type="dxa"/>
            <w:vAlign w:val="center"/>
          </w:tcPr>
          <w:p w14:paraId="6E0EC771" w14:textId="609C326F" w:rsidR="00C65D95" w:rsidRPr="00EB5DC1" w:rsidRDefault="007C3F99" w:rsidP="00C65D95">
            <w:pPr>
              <w:jc w:val="center"/>
              <w:rPr>
                <w:rFonts w:ascii="Arial" w:hAnsi="Arial" w:cs="Arial"/>
                <w:sz w:val="24"/>
                <w:szCs w:val="24"/>
              </w:rPr>
            </w:pPr>
            <w:r>
              <w:rPr>
                <w:rFonts w:ascii="Arial" w:hAnsi="Arial" w:cs="Arial"/>
                <w:sz w:val="24"/>
                <w:szCs w:val="24"/>
              </w:rPr>
              <w:lastRenderedPageBreak/>
              <w:t>Yes</w:t>
            </w:r>
          </w:p>
        </w:tc>
        <w:tc>
          <w:tcPr>
            <w:tcW w:w="3749" w:type="dxa"/>
            <w:vAlign w:val="center"/>
          </w:tcPr>
          <w:p w14:paraId="48061970" w14:textId="6D97A781" w:rsidR="00C65D95" w:rsidRPr="00EB5DC1" w:rsidRDefault="007C3F99" w:rsidP="00C65D95">
            <w:pPr>
              <w:jc w:val="center"/>
              <w:rPr>
                <w:rFonts w:ascii="Arial" w:hAnsi="Arial" w:cs="Arial"/>
                <w:sz w:val="24"/>
                <w:szCs w:val="24"/>
              </w:rPr>
            </w:pPr>
            <w:r>
              <w:rPr>
                <w:rFonts w:ascii="Arial" w:hAnsi="Arial" w:cs="Arial"/>
                <w:sz w:val="24"/>
                <w:szCs w:val="24"/>
              </w:rPr>
              <w:t>Complaints and Appeals Policy</w:t>
            </w:r>
          </w:p>
        </w:tc>
        <w:tc>
          <w:tcPr>
            <w:tcW w:w="3238" w:type="dxa"/>
            <w:vAlign w:val="center"/>
          </w:tcPr>
          <w:p w14:paraId="2D0AA864" w14:textId="5AACF24F" w:rsidR="00C65D95" w:rsidRPr="00EB5DC1" w:rsidRDefault="007C3F99" w:rsidP="00C65D95">
            <w:pPr>
              <w:jc w:val="center"/>
              <w:rPr>
                <w:rFonts w:ascii="Arial" w:hAnsi="Arial" w:cs="Arial"/>
                <w:sz w:val="24"/>
                <w:szCs w:val="24"/>
              </w:rPr>
            </w:pPr>
            <w:r>
              <w:rPr>
                <w:rFonts w:ascii="Arial" w:hAnsi="Arial" w:cs="Arial"/>
                <w:sz w:val="24"/>
                <w:szCs w:val="24"/>
              </w:rPr>
              <w:t>This is covered in the policy under “Procedure stage 1”</w:t>
            </w:r>
          </w:p>
        </w:tc>
      </w:tr>
      <w:tr w:rsidR="00C65D95" w:rsidRPr="00EB5DC1" w14:paraId="02957204" w14:textId="77777777" w:rsidTr="00C65D95">
        <w:tc>
          <w:tcPr>
            <w:tcW w:w="1177" w:type="dxa"/>
            <w:vAlign w:val="center"/>
          </w:tcPr>
          <w:p w14:paraId="29E6C2F5" w14:textId="0C2314C5" w:rsidR="00C65D95" w:rsidRPr="00EB5DC1" w:rsidRDefault="00C65D95" w:rsidP="00C65D95">
            <w:pPr>
              <w:jc w:val="center"/>
              <w:rPr>
                <w:rFonts w:ascii="Arial" w:hAnsi="Arial" w:cs="Arial"/>
                <w:sz w:val="24"/>
                <w:szCs w:val="24"/>
              </w:rPr>
            </w:pPr>
            <w:r>
              <w:rPr>
                <w:rFonts w:ascii="Arial" w:hAnsi="Arial" w:cs="Arial"/>
                <w:sz w:val="24"/>
                <w:szCs w:val="24"/>
              </w:rPr>
              <w:t>6.9</w:t>
            </w:r>
          </w:p>
        </w:tc>
        <w:tc>
          <w:tcPr>
            <w:tcW w:w="4452" w:type="dxa"/>
            <w:vAlign w:val="center"/>
          </w:tcPr>
          <w:p w14:paraId="37D6713A" w14:textId="77777777" w:rsidR="00C65D95" w:rsidRDefault="00C65D95" w:rsidP="00C65D95">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C65D95" w:rsidRDefault="00C65D95" w:rsidP="00C65D95">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complaint stage;</w:t>
            </w:r>
            <w:r w:rsidRPr="009050BF">
              <w:rPr>
                <w:rStyle w:val="eop"/>
                <w:rFonts w:ascii="Arial" w:hAnsi="Arial" w:cs="Arial"/>
              </w:rPr>
              <w:t> </w:t>
            </w:r>
          </w:p>
          <w:p w14:paraId="0693F84F" w14:textId="77777777" w:rsidR="00C65D95" w:rsidRDefault="00C65D95" w:rsidP="00C65D95">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complaint definition;</w:t>
            </w:r>
          </w:p>
          <w:p w14:paraId="71D09421" w14:textId="77777777" w:rsidR="00C65D95" w:rsidRDefault="00C65D95" w:rsidP="00C65D95">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the decision on the complaint;</w:t>
            </w:r>
          </w:p>
          <w:p w14:paraId="1201A234" w14:textId="0730AFAF" w:rsidR="00C65D95" w:rsidRPr="009050BF" w:rsidRDefault="00C65D95" w:rsidP="00C65D95">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the reasons for any decisions made;</w:t>
            </w:r>
            <w:r w:rsidRPr="009050BF">
              <w:rPr>
                <w:rStyle w:val="eop"/>
                <w:rFonts w:ascii="Arial" w:hAnsi="Arial" w:cs="Arial"/>
              </w:rPr>
              <w:t> </w:t>
            </w:r>
          </w:p>
          <w:p w14:paraId="53ABE6CB" w14:textId="6771C0E3" w:rsidR="00C65D95" w:rsidRPr="001865E4" w:rsidRDefault="00C65D95" w:rsidP="00C65D95">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the details of any remedy offered to put things right;</w:t>
            </w:r>
            <w:r w:rsidRPr="001865E4">
              <w:rPr>
                <w:rStyle w:val="eop"/>
                <w:rFonts w:ascii="Arial" w:hAnsi="Arial" w:cs="Arial"/>
              </w:rPr>
              <w:t> </w:t>
            </w:r>
          </w:p>
          <w:p w14:paraId="04C1DC22" w14:textId="77777777" w:rsidR="00C65D95" w:rsidRDefault="00C65D95" w:rsidP="00C65D95">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C65D95" w:rsidRPr="001865E4" w:rsidRDefault="00C65D95" w:rsidP="00C65D95">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32" w:type="dxa"/>
            <w:vAlign w:val="center"/>
          </w:tcPr>
          <w:p w14:paraId="57618460" w14:textId="3879AE03" w:rsidR="00C65D95" w:rsidRPr="00EB5DC1" w:rsidRDefault="007C3F99" w:rsidP="00C65D95">
            <w:pPr>
              <w:jc w:val="center"/>
              <w:rPr>
                <w:rFonts w:ascii="Arial" w:hAnsi="Arial" w:cs="Arial"/>
                <w:sz w:val="24"/>
                <w:szCs w:val="24"/>
              </w:rPr>
            </w:pPr>
            <w:r>
              <w:rPr>
                <w:rFonts w:ascii="Arial" w:hAnsi="Arial" w:cs="Arial"/>
                <w:sz w:val="24"/>
                <w:szCs w:val="24"/>
              </w:rPr>
              <w:t>Yes</w:t>
            </w:r>
          </w:p>
        </w:tc>
        <w:tc>
          <w:tcPr>
            <w:tcW w:w="3749" w:type="dxa"/>
            <w:vAlign w:val="center"/>
          </w:tcPr>
          <w:p w14:paraId="532035E2" w14:textId="78825BDF" w:rsidR="00C65D95" w:rsidRPr="00EB5DC1" w:rsidRDefault="007C3F99" w:rsidP="00C65D95">
            <w:pPr>
              <w:jc w:val="center"/>
              <w:rPr>
                <w:rFonts w:ascii="Arial" w:hAnsi="Arial" w:cs="Arial"/>
                <w:sz w:val="24"/>
                <w:szCs w:val="24"/>
              </w:rPr>
            </w:pPr>
            <w:r>
              <w:rPr>
                <w:rFonts w:ascii="Arial" w:hAnsi="Arial" w:cs="Arial"/>
                <w:sz w:val="24"/>
                <w:szCs w:val="24"/>
              </w:rPr>
              <w:t>Complaints and Appeals Policy</w:t>
            </w:r>
          </w:p>
        </w:tc>
        <w:tc>
          <w:tcPr>
            <w:tcW w:w="3238" w:type="dxa"/>
            <w:vAlign w:val="center"/>
          </w:tcPr>
          <w:p w14:paraId="15C0053B" w14:textId="71408588" w:rsidR="00C65D95" w:rsidRPr="00EB5DC1" w:rsidRDefault="007C3F99" w:rsidP="00C65D95">
            <w:pPr>
              <w:jc w:val="center"/>
              <w:rPr>
                <w:rFonts w:ascii="Arial" w:hAnsi="Arial" w:cs="Arial"/>
                <w:sz w:val="24"/>
                <w:szCs w:val="24"/>
              </w:rPr>
            </w:pPr>
            <w:r>
              <w:rPr>
                <w:rFonts w:ascii="Arial" w:hAnsi="Arial" w:cs="Arial"/>
                <w:sz w:val="24"/>
                <w:szCs w:val="24"/>
              </w:rPr>
              <w:t>This is covered in the policy under “Procedure stage 1”</w:t>
            </w:r>
          </w:p>
        </w:tc>
      </w:tr>
    </w:tbl>
    <w:p w14:paraId="00E8B86E" w14:textId="77777777" w:rsidR="00EB5DC1" w:rsidRDefault="00EB5DC1" w:rsidP="00490374">
      <w:pPr>
        <w:rPr>
          <w:rFonts w:ascii="Arial" w:hAnsi="Arial" w:cs="Arial"/>
          <w:sz w:val="24"/>
          <w:szCs w:val="24"/>
        </w:rPr>
      </w:pPr>
    </w:p>
    <w:p w14:paraId="23197B06" w14:textId="523A6643" w:rsidR="001865E4" w:rsidRPr="00F51083" w:rsidRDefault="001865E4" w:rsidP="001865E4">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7"/>
        <w:gridCol w:w="4452"/>
        <w:gridCol w:w="1332"/>
        <w:gridCol w:w="3749"/>
        <w:gridCol w:w="3238"/>
      </w:tblGrid>
      <w:tr w:rsidR="001865E4" w:rsidRPr="007B3F4C" w14:paraId="4D717AA8" w14:textId="77777777" w:rsidTr="00140ACF">
        <w:tc>
          <w:tcPr>
            <w:tcW w:w="1177" w:type="dxa"/>
            <w:vAlign w:val="center"/>
          </w:tcPr>
          <w:p w14:paraId="23915EFC"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1AF5C02B"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60D9E432"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214434F"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7E66EBD0"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Commentary / explanation</w:t>
            </w:r>
          </w:p>
        </w:tc>
      </w:tr>
      <w:tr w:rsidR="001865E4" w:rsidRPr="007B3F4C" w14:paraId="2105E408" w14:textId="77777777" w:rsidTr="00140ACF">
        <w:tc>
          <w:tcPr>
            <w:tcW w:w="1177" w:type="dxa"/>
            <w:vAlign w:val="center"/>
          </w:tcPr>
          <w:p w14:paraId="5738A389" w14:textId="5DC573BA" w:rsidR="001865E4" w:rsidRPr="007B3F4C" w:rsidRDefault="007B2FFC" w:rsidP="00140ACF">
            <w:pPr>
              <w:jc w:val="center"/>
              <w:rPr>
                <w:rFonts w:ascii="Arial" w:hAnsi="Arial" w:cs="Arial"/>
                <w:sz w:val="24"/>
                <w:szCs w:val="24"/>
              </w:rPr>
            </w:pPr>
            <w:r>
              <w:rPr>
                <w:rFonts w:ascii="Arial" w:hAnsi="Arial" w:cs="Arial"/>
                <w:sz w:val="24"/>
                <w:szCs w:val="24"/>
              </w:rPr>
              <w:t>6.10</w:t>
            </w:r>
          </w:p>
        </w:tc>
        <w:tc>
          <w:tcPr>
            <w:tcW w:w="4537" w:type="dxa"/>
            <w:vAlign w:val="center"/>
          </w:tcPr>
          <w:p w14:paraId="32E6AA71" w14:textId="05239A1D" w:rsidR="001865E4" w:rsidRPr="007B3F4C" w:rsidRDefault="007B3F4C" w:rsidP="007B3F4C">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40" w:type="dxa"/>
            <w:vAlign w:val="center"/>
          </w:tcPr>
          <w:p w14:paraId="56258B90" w14:textId="51839B48" w:rsidR="001865E4" w:rsidRPr="007B3F4C" w:rsidRDefault="007C3F99"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967FD55" w14:textId="2AFBFBD7" w:rsidR="001865E4" w:rsidRPr="007B3F4C" w:rsidRDefault="007C3F99"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256EA6E8" w14:textId="5D19FB59" w:rsidR="001865E4" w:rsidRPr="007B3F4C" w:rsidRDefault="00C338A4" w:rsidP="00140ACF">
            <w:pPr>
              <w:jc w:val="center"/>
              <w:rPr>
                <w:rFonts w:ascii="Arial" w:hAnsi="Arial" w:cs="Arial"/>
                <w:sz w:val="24"/>
                <w:szCs w:val="24"/>
              </w:rPr>
            </w:pPr>
            <w:r>
              <w:rPr>
                <w:rFonts w:ascii="Arial" w:hAnsi="Arial" w:cs="Arial"/>
                <w:sz w:val="24"/>
                <w:szCs w:val="24"/>
              </w:rPr>
              <w:t>This is covered under “appeals procedure – Stage 2”</w:t>
            </w:r>
          </w:p>
        </w:tc>
      </w:tr>
      <w:tr w:rsidR="001865E4" w:rsidRPr="007B3F4C" w14:paraId="496C8570" w14:textId="77777777" w:rsidTr="00140ACF">
        <w:tc>
          <w:tcPr>
            <w:tcW w:w="1177" w:type="dxa"/>
            <w:vAlign w:val="center"/>
          </w:tcPr>
          <w:p w14:paraId="2AA96B9A" w14:textId="59BD2424" w:rsidR="001865E4" w:rsidRPr="007B3F4C" w:rsidRDefault="001E1734" w:rsidP="00140ACF">
            <w:pPr>
              <w:jc w:val="center"/>
              <w:rPr>
                <w:rFonts w:ascii="Arial" w:hAnsi="Arial" w:cs="Arial"/>
                <w:sz w:val="24"/>
                <w:szCs w:val="24"/>
              </w:rPr>
            </w:pPr>
            <w:r>
              <w:rPr>
                <w:rFonts w:ascii="Arial" w:hAnsi="Arial" w:cs="Arial"/>
                <w:sz w:val="24"/>
                <w:szCs w:val="24"/>
              </w:rPr>
              <w:t>6.11</w:t>
            </w:r>
          </w:p>
        </w:tc>
        <w:tc>
          <w:tcPr>
            <w:tcW w:w="4537" w:type="dxa"/>
            <w:vAlign w:val="center"/>
          </w:tcPr>
          <w:p w14:paraId="4091B9D4" w14:textId="72F656B3" w:rsidR="001865E4" w:rsidRPr="007B3F4C" w:rsidRDefault="007B2FFC" w:rsidP="007B3F4C">
            <w:pPr>
              <w:rPr>
                <w:rFonts w:ascii="Arial" w:hAnsi="Arial" w:cs="Arial"/>
                <w:sz w:val="24"/>
                <w:szCs w:val="24"/>
              </w:rPr>
            </w:pPr>
            <w:r w:rsidRPr="007B2FFC">
              <w:rPr>
                <w:rFonts w:ascii="Arial" w:hAnsi="Arial" w:cs="Arial"/>
                <w:sz w:val="24"/>
                <w:szCs w:val="24"/>
              </w:rPr>
              <w:t xml:space="preserve">Requests for stage 2 must be acknowledged, defined and logged at stage 2 of the complaints procedure </w:t>
            </w:r>
            <w:r w:rsidRPr="007B2FFC">
              <w:rPr>
                <w:rFonts w:ascii="Arial" w:hAnsi="Arial" w:cs="Arial"/>
                <w:sz w:val="24"/>
                <w:szCs w:val="24"/>
              </w:rPr>
              <w:lastRenderedPageBreak/>
              <w:t xml:space="preserve">within five working days of the escalation request being received.  </w:t>
            </w:r>
          </w:p>
        </w:tc>
        <w:tc>
          <w:tcPr>
            <w:tcW w:w="1340" w:type="dxa"/>
            <w:vAlign w:val="center"/>
          </w:tcPr>
          <w:p w14:paraId="3192CD69" w14:textId="0FC6D64B" w:rsidR="001865E4" w:rsidRPr="007B3F4C" w:rsidRDefault="00C338A4" w:rsidP="00140ACF">
            <w:pPr>
              <w:jc w:val="center"/>
              <w:rPr>
                <w:rFonts w:ascii="Arial" w:hAnsi="Arial" w:cs="Arial"/>
                <w:sz w:val="24"/>
                <w:szCs w:val="24"/>
              </w:rPr>
            </w:pPr>
            <w:r>
              <w:rPr>
                <w:rFonts w:ascii="Arial" w:hAnsi="Arial" w:cs="Arial"/>
                <w:sz w:val="24"/>
                <w:szCs w:val="24"/>
              </w:rPr>
              <w:lastRenderedPageBreak/>
              <w:t xml:space="preserve">Yes </w:t>
            </w:r>
          </w:p>
        </w:tc>
        <w:tc>
          <w:tcPr>
            <w:tcW w:w="3827" w:type="dxa"/>
            <w:vAlign w:val="center"/>
          </w:tcPr>
          <w:p w14:paraId="67DF155A" w14:textId="6D435F03" w:rsidR="001865E4" w:rsidRPr="007B3F4C" w:rsidRDefault="00C338A4"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74430039" w14:textId="40FA3B65" w:rsidR="001865E4" w:rsidRPr="007B3F4C" w:rsidRDefault="00C338A4" w:rsidP="00140ACF">
            <w:pPr>
              <w:jc w:val="center"/>
              <w:rPr>
                <w:rFonts w:ascii="Arial" w:hAnsi="Arial" w:cs="Arial"/>
                <w:sz w:val="24"/>
                <w:szCs w:val="24"/>
              </w:rPr>
            </w:pPr>
            <w:r>
              <w:rPr>
                <w:rFonts w:ascii="Arial" w:hAnsi="Arial" w:cs="Arial"/>
                <w:sz w:val="24"/>
                <w:szCs w:val="24"/>
              </w:rPr>
              <w:t>This is covered under “appeals procedure – Stage 2”</w:t>
            </w:r>
          </w:p>
        </w:tc>
      </w:tr>
      <w:tr w:rsidR="001865E4" w:rsidRPr="007B3F4C" w14:paraId="31BA9AC0" w14:textId="77777777" w:rsidTr="00140ACF">
        <w:tc>
          <w:tcPr>
            <w:tcW w:w="1177" w:type="dxa"/>
            <w:vAlign w:val="center"/>
          </w:tcPr>
          <w:p w14:paraId="5D9A2A1E" w14:textId="32733FF1" w:rsidR="001865E4" w:rsidRPr="005555E0" w:rsidRDefault="001E1734" w:rsidP="00140ACF">
            <w:pPr>
              <w:jc w:val="center"/>
              <w:rPr>
                <w:rFonts w:ascii="Arial" w:hAnsi="Arial" w:cs="Arial"/>
                <w:sz w:val="24"/>
                <w:szCs w:val="24"/>
              </w:rPr>
            </w:pPr>
            <w:r w:rsidRPr="005555E0">
              <w:rPr>
                <w:rFonts w:ascii="Arial" w:hAnsi="Arial" w:cs="Arial"/>
                <w:sz w:val="24"/>
                <w:szCs w:val="24"/>
              </w:rPr>
              <w:t>6.12</w:t>
            </w:r>
          </w:p>
        </w:tc>
        <w:tc>
          <w:tcPr>
            <w:tcW w:w="4537" w:type="dxa"/>
            <w:vAlign w:val="center"/>
          </w:tcPr>
          <w:p w14:paraId="7E4EAA8B" w14:textId="57DD8F13" w:rsidR="001865E4" w:rsidRPr="005555E0" w:rsidRDefault="001E1734" w:rsidP="007B3F4C">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40" w:type="dxa"/>
            <w:vAlign w:val="center"/>
          </w:tcPr>
          <w:p w14:paraId="2AF19B0C" w14:textId="189C595C" w:rsidR="001865E4" w:rsidRPr="005555E0" w:rsidRDefault="00C338A4"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1D5DB47" w14:textId="1C23DBDF" w:rsidR="001865E4" w:rsidRPr="005555E0" w:rsidRDefault="00C338A4"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5449E3F2" w14:textId="747A7EB2" w:rsidR="001865E4" w:rsidRPr="005555E0" w:rsidRDefault="00C338A4" w:rsidP="00140ACF">
            <w:pPr>
              <w:jc w:val="center"/>
              <w:rPr>
                <w:rFonts w:ascii="Arial" w:hAnsi="Arial" w:cs="Arial"/>
                <w:sz w:val="24"/>
                <w:szCs w:val="24"/>
              </w:rPr>
            </w:pPr>
            <w:r>
              <w:rPr>
                <w:rFonts w:ascii="Arial" w:hAnsi="Arial" w:cs="Arial"/>
                <w:sz w:val="24"/>
                <w:szCs w:val="24"/>
              </w:rPr>
              <w:t>This is covered under “appeals procedure – Stage 2”</w:t>
            </w:r>
          </w:p>
        </w:tc>
      </w:tr>
      <w:tr w:rsidR="001865E4" w:rsidRPr="007B3F4C" w14:paraId="1D90C1EA" w14:textId="77777777" w:rsidTr="00140ACF">
        <w:tc>
          <w:tcPr>
            <w:tcW w:w="1177" w:type="dxa"/>
            <w:vAlign w:val="center"/>
          </w:tcPr>
          <w:p w14:paraId="47088F8A" w14:textId="732AB4AD" w:rsidR="001865E4" w:rsidRPr="005555E0" w:rsidRDefault="001E1734" w:rsidP="00140ACF">
            <w:pPr>
              <w:jc w:val="center"/>
              <w:rPr>
                <w:rFonts w:ascii="Arial" w:hAnsi="Arial" w:cs="Arial"/>
                <w:sz w:val="24"/>
                <w:szCs w:val="24"/>
              </w:rPr>
            </w:pPr>
            <w:r w:rsidRPr="005555E0">
              <w:rPr>
                <w:rFonts w:ascii="Arial" w:hAnsi="Arial" w:cs="Arial"/>
                <w:sz w:val="24"/>
                <w:szCs w:val="24"/>
              </w:rPr>
              <w:t>6.13</w:t>
            </w:r>
          </w:p>
        </w:tc>
        <w:tc>
          <w:tcPr>
            <w:tcW w:w="4537" w:type="dxa"/>
            <w:vAlign w:val="center"/>
          </w:tcPr>
          <w:p w14:paraId="2E776EC3" w14:textId="3E545931" w:rsidR="001865E4" w:rsidRPr="005555E0" w:rsidRDefault="001E1734"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40" w:type="dxa"/>
            <w:vAlign w:val="center"/>
          </w:tcPr>
          <w:p w14:paraId="36E0E936" w14:textId="0489235C" w:rsidR="001865E4" w:rsidRPr="005555E0" w:rsidRDefault="00C338A4"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D5F8332" w14:textId="2BC0E2A5" w:rsidR="001865E4" w:rsidRPr="005555E0" w:rsidRDefault="00C338A4"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0439196B" w14:textId="6C57EBB2" w:rsidR="001865E4" w:rsidRPr="005555E0" w:rsidRDefault="00C338A4" w:rsidP="00140ACF">
            <w:pPr>
              <w:jc w:val="center"/>
              <w:rPr>
                <w:rFonts w:ascii="Arial" w:hAnsi="Arial" w:cs="Arial"/>
                <w:sz w:val="24"/>
                <w:szCs w:val="24"/>
              </w:rPr>
            </w:pPr>
            <w:r>
              <w:rPr>
                <w:rFonts w:ascii="Arial" w:hAnsi="Arial" w:cs="Arial"/>
                <w:sz w:val="24"/>
                <w:szCs w:val="24"/>
              </w:rPr>
              <w:t xml:space="preserve">The policy states under the appeals procedure – stage 2 </w:t>
            </w:r>
            <w:r w:rsidRPr="00147E55">
              <w:rPr>
                <w:rFonts w:ascii="Arial" w:hAnsi="Arial" w:cs="Arial"/>
                <w:sz w:val="24"/>
                <w:szCs w:val="24"/>
              </w:rPr>
              <w:t>“The person dealing with the stage 2 appeal will not be the same person that considered the complaint at stage 1.”</w:t>
            </w:r>
          </w:p>
        </w:tc>
      </w:tr>
      <w:tr w:rsidR="001865E4" w:rsidRPr="007B3F4C" w14:paraId="452D7353" w14:textId="77777777" w:rsidTr="00140ACF">
        <w:tc>
          <w:tcPr>
            <w:tcW w:w="1177" w:type="dxa"/>
            <w:vAlign w:val="center"/>
          </w:tcPr>
          <w:p w14:paraId="44CBE6A9" w14:textId="53CE2510" w:rsidR="001865E4" w:rsidRPr="005555E0" w:rsidRDefault="001E1734" w:rsidP="00140ACF">
            <w:pPr>
              <w:jc w:val="center"/>
              <w:rPr>
                <w:rFonts w:ascii="Arial" w:hAnsi="Arial" w:cs="Arial"/>
                <w:sz w:val="24"/>
                <w:szCs w:val="24"/>
              </w:rPr>
            </w:pPr>
            <w:r w:rsidRPr="005555E0">
              <w:rPr>
                <w:rFonts w:ascii="Arial" w:hAnsi="Arial" w:cs="Arial"/>
                <w:sz w:val="24"/>
                <w:szCs w:val="24"/>
              </w:rPr>
              <w:t>6.14</w:t>
            </w:r>
          </w:p>
        </w:tc>
        <w:tc>
          <w:tcPr>
            <w:tcW w:w="4537" w:type="dxa"/>
            <w:vAlign w:val="center"/>
          </w:tcPr>
          <w:p w14:paraId="5D5CBC95" w14:textId="45F74F0E"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40" w:type="dxa"/>
            <w:vAlign w:val="center"/>
          </w:tcPr>
          <w:p w14:paraId="49BB7C24" w14:textId="7ABD470A" w:rsidR="001865E4" w:rsidRPr="005555E0" w:rsidRDefault="00C338A4"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8964D04" w14:textId="3B389C1A" w:rsidR="001865E4" w:rsidRPr="005555E0" w:rsidRDefault="00C338A4"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7915676B" w14:textId="52C43FAB" w:rsidR="001865E4" w:rsidRPr="005555E0" w:rsidRDefault="00C338A4" w:rsidP="00140ACF">
            <w:pPr>
              <w:jc w:val="center"/>
              <w:rPr>
                <w:rFonts w:ascii="Arial" w:hAnsi="Arial" w:cs="Arial"/>
                <w:sz w:val="24"/>
                <w:szCs w:val="24"/>
              </w:rPr>
            </w:pPr>
            <w:r>
              <w:rPr>
                <w:rFonts w:ascii="Arial" w:hAnsi="Arial" w:cs="Arial"/>
                <w:sz w:val="24"/>
                <w:szCs w:val="24"/>
              </w:rPr>
              <w:t>This is covered under “appeals procedure – Stage 2”</w:t>
            </w:r>
          </w:p>
        </w:tc>
      </w:tr>
      <w:tr w:rsidR="001865E4" w:rsidRPr="007B3F4C" w14:paraId="34398E06" w14:textId="77777777" w:rsidTr="00140ACF">
        <w:tc>
          <w:tcPr>
            <w:tcW w:w="1177" w:type="dxa"/>
            <w:vAlign w:val="center"/>
          </w:tcPr>
          <w:p w14:paraId="4995922D" w14:textId="71C4FD83" w:rsidR="001865E4" w:rsidRPr="005555E0" w:rsidRDefault="001E1734" w:rsidP="00140ACF">
            <w:pPr>
              <w:jc w:val="center"/>
              <w:rPr>
                <w:rFonts w:ascii="Arial" w:hAnsi="Arial" w:cs="Arial"/>
                <w:sz w:val="24"/>
                <w:szCs w:val="24"/>
              </w:rPr>
            </w:pPr>
            <w:r w:rsidRPr="005555E0">
              <w:rPr>
                <w:rFonts w:ascii="Arial" w:hAnsi="Arial" w:cs="Arial"/>
                <w:sz w:val="24"/>
                <w:szCs w:val="24"/>
              </w:rPr>
              <w:t>6.15</w:t>
            </w:r>
          </w:p>
        </w:tc>
        <w:tc>
          <w:tcPr>
            <w:tcW w:w="4537" w:type="dxa"/>
            <w:vAlign w:val="center"/>
          </w:tcPr>
          <w:p w14:paraId="0A159BBF" w14:textId="6348048B"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40" w:type="dxa"/>
            <w:vAlign w:val="center"/>
          </w:tcPr>
          <w:p w14:paraId="7A04A83A" w14:textId="32ED4268" w:rsidR="001865E4" w:rsidRPr="005555E0" w:rsidRDefault="00D21CC2"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FB6C1F7" w14:textId="21984560" w:rsidR="001865E4" w:rsidRPr="005555E0" w:rsidRDefault="00D21CC2"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413BF52D" w14:textId="5E53EDD9" w:rsidR="001865E4" w:rsidRPr="005555E0" w:rsidRDefault="00D21CC2" w:rsidP="00140ACF">
            <w:pPr>
              <w:jc w:val="center"/>
              <w:rPr>
                <w:rFonts w:ascii="Arial" w:hAnsi="Arial" w:cs="Arial"/>
                <w:sz w:val="24"/>
                <w:szCs w:val="24"/>
              </w:rPr>
            </w:pPr>
            <w:r>
              <w:rPr>
                <w:rFonts w:ascii="Arial" w:hAnsi="Arial" w:cs="Arial"/>
                <w:sz w:val="24"/>
                <w:szCs w:val="24"/>
              </w:rPr>
              <w:t>This is covered under “appeals procedure – Stage 2”</w:t>
            </w:r>
          </w:p>
        </w:tc>
      </w:tr>
      <w:tr w:rsidR="001865E4" w:rsidRPr="007B3F4C" w14:paraId="6D1D3B37" w14:textId="77777777" w:rsidTr="00140ACF">
        <w:tc>
          <w:tcPr>
            <w:tcW w:w="1177" w:type="dxa"/>
            <w:vAlign w:val="center"/>
          </w:tcPr>
          <w:p w14:paraId="3A962717" w14:textId="251D7ED0" w:rsidR="001865E4" w:rsidRPr="005555E0" w:rsidRDefault="001E1734" w:rsidP="00140ACF">
            <w:pPr>
              <w:jc w:val="center"/>
              <w:rPr>
                <w:rFonts w:ascii="Arial" w:hAnsi="Arial" w:cs="Arial"/>
                <w:sz w:val="24"/>
                <w:szCs w:val="24"/>
              </w:rPr>
            </w:pPr>
            <w:r w:rsidRPr="005555E0">
              <w:rPr>
                <w:rFonts w:ascii="Arial" w:hAnsi="Arial" w:cs="Arial"/>
                <w:sz w:val="24"/>
                <w:szCs w:val="24"/>
              </w:rPr>
              <w:t>6.16</w:t>
            </w:r>
          </w:p>
        </w:tc>
        <w:tc>
          <w:tcPr>
            <w:tcW w:w="4537" w:type="dxa"/>
            <w:vAlign w:val="center"/>
          </w:tcPr>
          <w:p w14:paraId="2D6683B5" w14:textId="2B4B2E7D"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40" w:type="dxa"/>
            <w:vAlign w:val="center"/>
          </w:tcPr>
          <w:p w14:paraId="50D7953D" w14:textId="1A503811" w:rsidR="001865E4" w:rsidRPr="005555E0" w:rsidRDefault="00D21CC2"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798520DF" w14:textId="258B562D" w:rsidR="001865E4" w:rsidRPr="005555E0" w:rsidRDefault="00D21CC2"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034AF171" w14:textId="382C9883" w:rsidR="001865E4" w:rsidRPr="005555E0" w:rsidRDefault="00D21CC2" w:rsidP="00140ACF">
            <w:pPr>
              <w:jc w:val="center"/>
              <w:rPr>
                <w:rFonts w:ascii="Arial" w:hAnsi="Arial" w:cs="Arial"/>
                <w:sz w:val="24"/>
                <w:szCs w:val="24"/>
              </w:rPr>
            </w:pPr>
            <w:r>
              <w:rPr>
                <w:rFonts w:ascii="Arial" w:hAnsi="Arial" w:cs="Arial"/>
                <w:sz w:val="24"/>
                <w:szCs w:val="24"/>
              </w:rPr>
              <w:t>This is covered under “appeals procedure – Stage 2”</w:t>
            </w:r>
          </w:p>
        </w:tc>
      </w:tr>
      <w:tr w:rsidR="001865E4" w:rsidRPr="007B3F4C" w14:paraId="02DED3F4" w14:textId="77777777" w:rsidTr="00140ACF">
        <w:tc>
          <w:tcPr>
            <w:tcW w:w="1177" w:type="dxa"/>
            <w:vAlign w:val="center"/>
          </w:tcPr>
          <w:p w14:paraId="69AE347C" w14:textId="2BEBA8DB" w:rsidR="001865E4" w:rsidRPr="005555E0" w:rsidRDefault="001E1734" w:rsidP="00140ACF">
            <w:pPr>
              <w:jc w:val="center"/>
              <w:rPr>
                <w:rFonts w:ascii="Arial" w:hAnsi="Arial" w:cs="Arial"/>
                <w:sz w:val="24"/>
                <w:szCs w:val="24"/>
              </w:rPr>
            </w:pPr>
            <w:r w:rsidRPr="005555E0">
              <w:rPr>
                <w:rFonts w:ascii="Arial" w:hAnsi="Arial" w:cs="Arial"/>
                <w:sz w:val="24"/>
                <w:szCs w:val="24"/>
              </w:rPr>
              <w:lastRenderedPageBreak/>
              <w:t>6.17</w:t>
            </w:r>
          </w:p>
        </w:tc>
        <w:tc>
          <w:tcPr>
            <w:tcW w:w="4537" w:type="dxa"/>
            <w:vAlign w:val="center"/>
          </w:tcPr>
          <w:p w14:paraId="5B2056EE" w14:textId="185DC78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40" w:type="dxa"/>
            <w:vAlign w:val="center"/>
          </w:tcPr>
          <w:p w14:paraId="02B3D928" w14:textId="245D7511" w:rsidR="001865E4" w:rsidRPr="005555E0" w:rsidRDefault="00D21CC2"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89E8E33" w14:textId="76B3C162" w:rsidR="001865E4" w:rsidRPr="005555E0" w:rsidRDefault="00D21CC2"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05C21CFD" w14:textId="2BC93B41" w:rsidR="001865E4" w:rsidRPr="005555E0" w:rsidRDefault="00D21CC2" w:rsidP="00140ACF">
            <w:pPr>
              <w:jc w:val="center"/>
              <w:rPr>
                <w:rFonts w:ascii="Arial" w:hAnsi="Arial" w:cs="Arial"/>
                <w:sz w:val="24"/>
                <w:szCs w:val="24"/>
              </w:rPr>
            </w:pPr>
            <w:r>
              <w:rPr>
                <w:rFonts w:ascii="Arial" w:hAnsi="Arial" w:cs="Arial"/>
                <w:sz w:val="24"/>
                <w:szCs w:val="24"/>
              </w:rPr>
              <w:t>This is covered under “appeals procedure – Stage 2”</w:t>
            </w:r>
          </w:p>
        </w:tc>
      </w:tr>
      <w:tr w:rsidR="001865E4" w:rsidRPr="007B3F4C" w14:paraId="5F39CBB6" w14:textId="77777777" w:rsidTr="00140ACF">
        <w:tc>
          <w:tcPr>
            <w:tcW w:w="1177" w:type="dxa"/>
            <w:vAlign w:val="center"/>
          </w:tcPr>
          <w:p w14:paraId="44E162E3" w14:textId="7249D0F0" w:rsidR="001865E4" w:rsidRPr="005555E0" w:rsidRDefault="001E1734" w:rsidP="00140ACF">
            <w:pPr>
              <w:jc w:val="center"/>
              <w:rPr>
                <w:rFonts w:ascii="Arial" w:hAnsi="Arial" w:cs="Arial"/>
                <w:sz w:val="24"/>
                <w:szCs w:val="24"/>
              </w:rPr>
            </w:pPr>
            <w:r w:rsidRPr="005555E0">
              <w:rPr>
                <w:rFonts w:ascii="Arial" w:hAnsi="Arial" w:cs="Arial"/>
                <w:sz w:val="24"/>
                <w:szCs w:val="24"/>
              </w:rPr>
              <w:t>6.18</w:t>
            </w:r>
          </w:p>
        </w:tc>
        <w:tc>
          <w:tcPr>
            <w:tcW w:w="4537" w:type="dxa"/>
            <w:vAlign w:val="center"/>
          </w:tcPr>
          <w:p w14:paraId="159B741C" w14:textId="2CDE00D6"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40" w:type="dxa"/>
            <w:vAlign w:val="center"/>
          </w:tcPr>
          <w:p w14:paraId="07C22141" w14:textId="3B2ADA57" w:rsidR="001865E4" w:rsidRPr="005555E0" w:rsidRDefault="00D21CC2"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D826E3D" w14:textId="089CB507" w:rsidR="001865E4" w:rsidRPr="005555E0" w:rsidRDefault="00D21CC2"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4FCBF9C5" w14:textId="28ED541F" w:rsidR="001865E4" w:rsidRPr="005555E0" w:rsidRDefault="00D21CC2" w:rsidP="00140ACF">
            <w:pPr>
              <w:jc w:val="center"/>
              <w:rPr>
                <w:rFonts w:ascii="Arial" w:hAnsi="Arial" w:cs="Arial"/>
                <w:sz w:val="24"/>
                <w:szCs w:val="24"/>
              </w:rPr>
            </w:pPr>
            <w:r>
              <w:rPr>
                <w:rFonts w:ascii="Arial" w:hAnsi="Arial" w:cs="Arial"/>
                <w:sz w:val="24"/>
                <w:szCs w:val="24"/>
              </w:rPr>
              <w:t>This is covered under “appeals procedure – Stage 2”</w:t>
            </w:r>
          </w:p>
        </w:tc>
      </w:tr>
      <w:tr w:rsidR="001865E4" w:rsidRPr="007B3F4C" w14:paraId="2DF9A65F" w14:textId="77777777" w:rsidTr="00140ACF">
        <w:tc>
          <w:tcPr>
            <w:tcW w:w="1177" w:type="dxa"/>
            <w:vAlign w:val="center"/>
          </w:tcPr>
          <w:p w14:paraId="4770CD24" w14:textId="7921776B" w:rsidR="001865E4" w:rsidRPr="005555E0" w:rsidRDefault="001E1734" w:rsidP="00140ACF">
            <w:pPr>
              <w:jc w:val="center"/>
              <w:rPr>
                <w:rFonts w:ascii="Arial" w:hAnsi="Arial" w:cs="Arial"/>
                <w:sz w:val="24"/>
                <w:szCs w:val="24"/>
              </w:rPr>
            </w:pPr>
            <w:r w:rsidRPr="005555E0">
              <w:rPr>
                <w:rFonts w:ascii="Arial" w:hAnsi="Arial" w:cs="Arial"/>
                <w:sz w:val="24"/>
                <w:szCs w:val="24"/>
              </w:rPr>
              <w:t>6.19</w:t>
            </w:r>
          </w:p>
        </w:tc>
        <w:tc>
          <w:tcPr>
            <w:tcW w:w="4537" w:type="dxa"/>
            <w:vAlign w:val="center"/>
          </w:tcPr>
          <w:p w14:paraId="05BC1F00" w14:textId="77777777" w:rsidR="00E7080C" w:rsidRPr="005555E0" w:rsidRDefault="00E7080C" w:rsidP="00E7080C">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E7080C" w:rsidRPr="005555E0" w:rsidRDefault="00E7080C" w:rsidP="00E7080C">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stage; </w:t>
            </w:r>
            <w:r w:rsidRPr="005555E0">
              <w:rPr>
                <w:rStyle w:val="eop"/>
                <w:rFonts w:ascii="Arial" w:hAnsi="Arial" w:cs="Arial"/>
              </w:rPr>
              <w:t> </w:t>
            </w:r>
          </w:p>
          <w:p w14:paraId="58667B27" w14:textId="77777777" w:rsidR="00E7080C" w:rsidRPr="005555E0" w:rsidRDefault="00E7080C" w:rsidP="00E7080C">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complaint definition;</w:t>
            </w:r>
            <w:r w:rsidRPr="005555E0">
              <w:rPr>
                <w:rStyle w:val="eop"/>
                <w:rFonts w:ascii="Arial" w:hAnsi="Arial" w:cs="Arial"/>
              </w:rPr>
              <w:t> </w:t>
            </w:r>
          </w:p>
          <w:p w14:paraId="6E8F6247" w14:textId="77777777" w:rsidR="00E7080C" w:rsidRPr="005555E0" w:rsidRDefault="00E7080C" w:rsidP="00E7080C">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the decision on the complaint;</w:t>
            </w:r>
            <w:r w:rsidRPr="005555E0">
              <w:rPr>
                <w:rStyle w:val="eop"/>
                <w:rFonts w:ascii="Arial" w:hAnsi="Arial" w:cs="Arial"/>
              </w:rPr>
              <w:t> </w:t>
            </w:r>
          </w:p>
          <w:p w14:paraId="0DBA3934" w14:textId="7A556D0D" w:rsidR="00E7080C" w:rsidRPr="005555E0" w:rsidRDefault="00E7080C" w:rsidP="00E7080C">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t>made;</w:t>
            </w:r>
            <w:r w:rsidRPr="005555E0">
              <w:rPr>
                <w:rStyle w:val="eop"/>
                <w:rFonts w:ascii="Arial" w:hAnsi="Arial" w:cs="Arial"/>
              </w:rPr>
              <w:t> </w:t>
            </w:r>
          </w:p>
          <w:p w14:paraId="3C3139A9" w14:textId="3A458AA7" w:rsidR="00E7080C" w:rsidRPr="005555E0" w:rsidRDefault="00E7080C" w:rsidP="00E7080C">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to put things right;</w:t>
            </w:r>
            <w:r w:rsidRPr="005555E0">
              <w:rPr>
                <w:rStyle w:val="eop"/>
                <w:rFonts w:ascii="Arial" w:hAnsi="Arial" w:cs="Arial"/>
              </w:rPr>
              <w:t> </w:t>
            </w:r>
          </w:p>
          <w:p w14:paraId="477DE3F5" w14:textId="18E4F71F" w:rsidR="00E7080C" w:rsidRPr="005555E0" w:rsidRDefault="00E7080C" w:rsidP="00E7080C">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E7080C" w:rsidRPr="005555E0" w:rsidRDefault="00E7080C" w:rsidP="00E7080C">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1865E4" w:rsidRPr="005555E0" w:rsidRDefault="001865E4" w:rsidP="007B3F4C">
            <w:pPr>
              <w:rPr>
                <w:rFonts w:ascii="Arial" w:hAnsi="Arial" w:cs="Arial"/>
                <w:sz w:val="24"/>
                <w:szCs w:val="24"/>
              </w:rPr>
            </w:pPr>
          </w:p>
        </w:tc>
        <w:tc>
          <w:tcPr>
            <w:tcW w:w="1340" w:type="dxa"/>
            <w:vAlign w:val="center"/>
          </w:tcPr>
          <w:p w14:paraId="796CD2D7" w14:textId="507F891F" w:rsidR="001865E4" w:rsidRPr="005555E0" w:rsidRDefault="00D21CC2"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EE176D8" w14:textId="7A593875" w:rsidR="001865E4" w:rsidRPr="005555E0" w:rsidRDefault="00D21CC2"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0A991650" w14:textId="78CF9356" w:rsidR="001865E4" w:rsidRPr="005555E0" w:rsidRDefault="00D21CC2" w:rsidP="00140ACF">
            <w:pPr>
              <w:jc w:val="center"/>
              <w:rPr>
                <w:rFonts w:ascii="Arial" w:hAnsi="Arial" w:cs="Arial"/>
                <w:sz w:val="24"/>
                <w:szCs w:val="24"/>
              </w:rPr>
            </w:pPr>
            <w:r>
              <w:rPr>
                <w:rFonts w:ascii="Arial" w:hAnsi="Arial" w:cs="Arial"/>
                <w:sz w:val="24"/>
                <w:szCs w:val="24"/>
              </w:rPr>
              <w:t>This is covered under “appeals procedure – Stage 2”</w:t>
            </w:r>
          </w:p>
        </w:tc>
      </w:tr>
      <w:tr w:rsidR="001865E4" w:rsidRPr="007B3F4C" w14:paraId="4ADDAA05" w14:textId="77777777" w:rsidTr="00140ACF">
        <w:tc>
          <w:tcPr>
            <w:tcW w:w="1177" w:type="dxa"/>
            <w:vAlign w:val="center"/>
          </w:tcPr>
          <w:p w14:paraId="5A7D979F" w14:textId="783CD4BA" w:rsidR="001865E4" w:rsidRPr="005555E0" w:rsidRDefault="001E1734" w:rsidP="00140ACF">
            <w:pPr>
              <w:jc w:val="center"/>
              <w:rPr>
                <w:rFonts w:ascii="Arial" w:hAnsi="Arial" w:cs="Arial"/>
                <w:sz w:val="24"/>
                <w:szCs w:val="24"/>
              </w:rPr>
            </w:pPr>
            <w:r w:rsidRPr="005555E0">
              <w:rPr>
                <w:rFonts w:ascii="Arial" w:hAnsi="Arial" w:cs="Arial"/>
                <w:sz w:val="24"/>
                <w:szCs w:val="24"/>
              </w:rPr>
              <w:lastRenderedPageBreak/>
              <w:t>6.20</w:t>
            </w:r>
          </w:p>
        </w:tc>
        <w:tc>
          <w:tcPr>
            <w:tcW w:w="4537" w:type="dxa"/>
            <w:vAlign w:val="center"/>
          </w:tcPr>
          <w:p w14:paraId="1F2E8A8D" w14:textId="05105BEF" w:rsidR="001865E4" w:rsidRPr="005555E0" w:rsidRDefault="005555E0" w:rsidP="007B3F4C">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40" w:type="dxa"/>
            <w:vAlign w:val="center"/>
          </w:tcPr>
          <w:p w14:paraId="57860A41" w14:textId="73C88A47" w:rsidR="001865E4" w:rsidRPr="005555E0" w:rsidRDefault="00D21CC2"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4C4440F2" w14:textId="4C6F2587" w:rsidR="001865E4" w:rsidRPr="005555E0" w:rsidRDefault="00D21CC2"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717C5BE1" w14:textId="22E3F886" w:rsidR="001865E4" w:rsidRPr="005555E0" w:rsidRDefault="00D21CC2" w:rsidP="00140ACF">
            <w:pPr>
              <w:jc w:val="center"/>
              <w:rPr>
                <w:rFonts w:ascii="Arial" w:hAnsi="Arial" w:cs="Arial"/>
                <w:sz w:val="24"/>
                <w:szCs w:val="24"/>
              </w:rPr>
            </w:pPr>
            <w:r>
              <w:rPr>
                <w:rFonts w:ascii="Arial" w:hAnsi="Arial" w:cs="Arial"/>
                <w:sz w:val="24"/>
                <w:szCs w:val="24"/>
              </w:rPr>
              <w:t>This is covered under “appeals procedure – Stage 2”</w:t>
            </w:r>
          </w:p>
        </w:tc>
      </w:tr>
    </w:tbl>
    <w:p w14:paraId="03D01BDE" w14:textId="77777777" w:rsidR="001865E4" w:rsidRDefault="001865E4"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t>Section 7: Putting things right</w:t>
      </w:r>
    </w:p>
    <w:tbl>
      <w:tblPr>
        <w:tblStyle w:val="TableGrid"/>
        <w:tblW w:w="0" w:type="auto"/>
        <w:tblLook w:val="04A0" w:firstRow="1" w:lastRow="0" w:firstColumn="1" w:lastColumn="0" w:noHBand="0" w:noVBand="1"/>
      </w:tblPr>
      <w:tblGrid>
        <w:gridCol w:w="1178"/>
        <w:gridCol w:w="4466"/>
        <w:gridCol w:w="1331"/>
        <w:gridCol w:w="3741"/>
        <w:gridCol w:w="3232"/>
      </w:tblGrid>
      <w:tr w:rsidR="005555E0" w:rsidRPr="007B3F4C" w14:paraId="191D3E22" w14:textId="77777777" w:rsidTr="00140ACF">
        <w:tc>
          <w:tcPr>
            <w:tcW w:w="1177" w:type="dxa"/>
            <w:vAlign w:val="center"/>
          </w:tcPr>
          <w:p w14:paraId="5A21ABD3"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58C9B131"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C9F8216"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1E4E654E"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4091169C"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Commentary / explanation</w:t>
            </w:r>
          </w:p>
        </w:tc>
      </w:tr>
      <w:tr w:rsidR="005555E0" w:rsidRPr="007B3F4C" w14:paraId="2CBB48B3" w14:textId="77777777" w:rsidTr="00140ACF">
        <w:tc>
          <w:tcPr>
            <w:tcW w:w="1177" w:type="dxa"/>
            <w:vAlign w:val="center"/>
          </w:tcPr>
          <w:p w14:paraId="11E56191" w14:textId="3F34AA2C" w:rsidR="005555E0" w:rsidRPr="007B3F4C" w:rsidRDefault="005555E0" w:rsidP="00140ACF">
            <w:pPr>
              <w:jc w:val="center"/>
              <w:rPr>
                <w:rFonts w:ascii="Arial" w:hAnsi="Arial" w:cs="Arial"/>
                <w:sz w:val="24"/>
                <w:szCs w:val="24"/>
              </w:rPr>
            </w:pPr>
            <w:r>
              <w:rPr>
                <w:rFonts w:ascii="Arial" w:hAnsi="Arial" w:cs="Arial"/>
                <w:sz w:val="24"/>
                <w:szCs w:val="24"/>
              </w:rPr>
              <w:t>7.1</w:t>
            </w:r>
          </w:p>
        </w:tc>
        <w:tc>
          <w:tcPr>
            <w:tcW w:w="4537" w:type="dxa"/>
            <w:vAlign w:val="center"/>
          </w:tcPr>
          <w:p w14:paraId="7CA747F5" w14:textId="77777777" w:rsidR="00B95518" w:rsidRDefault="00B95518" w:rsidP="00B95518">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Apologising;</w:t>
            </w:r>
            <w:r>
              <w:rPr>
                <w:rStyle w:val="eop"/>
                <w:rFonts w:ascii="Arial" w:hAnsi="Arial" w:cs="Arial"/>
              </w:rPr>
              <w:t> </w:t>
            </w:r>
          </w:p>
          <w:p w14:paraId="357D3816" w14:textId="5CCEE09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have gone wrong;</w:t>
            </w:r>
            <w:r>
              <w:rPr>
                <w:rStyle w:val="eop"/>
                <w:rFonts w:ascii="Arial" w:hAnsi="Arial" w:cs="Arial"/>
              </w:rPr>
              <w:t> </w:t>
            </w:r>
          </w:p>
          <w:p w14:paraId="1FDD8135" w14:textId="078B6611"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assistance or reasons;</w:t>
            </w:r>
            <w:r>
              <w:rPr>
                <w:rStyle w:val="eop"/>
                <w:rFonts w:ascii="Arial" w:hAnsi="Arial" w:cs="Arial"/>
              </w:rPr>
              <w:t> </w:t>
            </w:r>
          </w:p>
          <w:p w14:paraId="0FB2803C" w14:textId="09D73FCB"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Taking action if there has been </w:t>
            </w:r>
            <w:r>
              <w:rPr>
                <w:rStyle w:val="normaltextrun"/>
                <w:rFonts w:ascii="Arial" w:hAnsi="Arial" w:cs="Arial"/>
              </w:rPr>
              <w:tab/>
              <w:t>delay;</w:t>
            </w:r>
            <w:r>
              <w:rPr>
                <w:rStyle w:val="eop"/>
                <w:rFonts w:ascii="Arial" w:hAnsi="Arial" w:cs="Arial"/>
              </w:rPr>
              <w:t> </w:t>
            </w:r>
          </w:p>
          <w:p w14:paraId="4DEE3731" w14:textId="21B70944"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t>decision;</w:t>
            </w:r>
            <w:r>
              <w:rPr>
                <w:rStyle w:val="eop"/>
                <w:rFonts w:ascii="Arial" w:hAnsi="Arial" w:cs="Arial"/>
              </w:rPr>
              <w:t> </w:t>
            </w:r>
          </w:p>
          <w:p w14:paraId="46C831E2" w14:textId="05EB4A3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correction or addendum;</w:t>
            </w:r>
            <w:r>
              <w:rPr>
                <w:rStyle w:val="eop"/>
                <w:rFonts w:ascii="Arial" w:hAnsi="Arial" w:cs="Arial"/>
              </w:rPr>
              <w:t> </w:t>
            </w:r>
          </w:p>
          <w:p w14:paraId="092E9833" w14:textId="77777777"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Providing a financial remedy;</w:t>
            </w:r>
            <w:r>
              <w:rPr>
                <w:rStyle w:val="eop"/>
                <w:rFonts w:ascii="Arial" w:hAnsi="Arial" w:cs="Arial"/>
              </w:rPr>
              <w:t> </w:t>
            </w:r>
          </w:p>
          <w:p w14:paraId="5B91A1FC" w14:textId="2E8B425A"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5555E0" w:rsidRPr="007B3F4C" w:rsidRDefault="005555E0" w:rsidP="00140ACF">
            <w:pPr>
              <w:rPr>
                <w:rFonts w:ascii="Arial" w:hAnsi="Arial" w:cs="Arial"/>
                <w:sz w:val="24"/>
                <w:szCs w:val="24"/>
              </w:rPr>
            </w:pPr>
          </w:p>
        </w:tc>
        <w:tc>
          <w:tcPr>
            <w:tcW w:w="1340" w:type="dxa"/>
            <w:vAlign w:val="center"/>
          </w:tcPr>
          <w:p w14:paraId="573A2D5D" w14:textId="03A28679" w:rsidR="005555E0" w:rsidRPr="007B3F4C" w:rsidRDefault="00951E6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6DEB3F52" w14:textId="2AA67B47" w:rsidR="005555E0" w:rsidRPr="007B3F4C" w:rsidRDefault="00951E60"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74E91443" w14:textId="2606388F" w:rsidR="005555E0" w:rsidRPr="007B3F4C" w:rsidRDefault="002B1FE0" w:rsidP="00140ACF">
            <w:pPr>
              <w:jc w:val="center"/>
              <w:rPr>
                <w:rFonts w:ascii="Arial" w:hAnsi="Arial" w:cs="Arial"/>
                <w:sz w:val="24"/>
                <w:szCs w:val="24"/>
              </w:rPr>
            </w:pPr>
            <w:r>
              <w:rPr>
                <w:rFonts w:ascii="Arial" w:hAnsi="Arial" w:cs="Arial"/>
                <w:sz w:val="24"/>
                <w:szCs w:val="24"/>
              </w:rPr>
              <w:t>This is covered under “Putting things right” in the policy</w:t>
            </w:r>
          </w:p>
        </w:tc>
      </w:tr>
      <w:tr w:rsidR="005555E0" w:rsidRPr="007B3F4C" w14:paraId="027FC493" w14:textId="77777777" w:rsidTr="00140ACF">
        <w:tc>
          <w:tcPr>
            <w:tcW w:w="1177" w:type="dxa"/>
            <w:vAlign w:val="center"/>
          </w:tcPr>
          <w:p w14:paraId="27E0C655" w14:textId="47EB0D42" w:rsidR="005555E0" w:rsidRPr="007B3F4C" w:rsidRDefault="005555E0" w:rsidP="00140ACF">
            <w:pPr>
              <w:jc w:val="center"/>
              <w:rPr>
                <w:rFonts w:ascii="Arial" w:hAnsi="Arial" w:cs="Arial"/>
                <w:sz w:val="24"/>
                <w:szCs w:val="24"/>
              </w:rPr>
            </w:pPr>
            <w:r>
              <w:rPr>
                <w:rFonts w:ascii="Arial" w:hAnsi="Arial" w:cs="Arial"/>
                <w:sz w:val="24"/>
                <w:szCs w:val="24"/>
              </w:rPr>
              <w:t>7.2</w:t>
            </w:r>
          </w:p>
        </w:tc>
        <w:tc>
          <w:tcPr>
            <w:tcW w:w="4537" w:type="dxa"/>
            <w:vAlign w:val="center"/>
          </w:tcPr>
          <w:p w14:paraId="75257368" w14:textId="2345B82A" w:rsidR="005555E0" w:rsidRPr="007B3F4C" w:rsidRDefault="00B95518" w:rsidP="00140ACF">
            <w:pPr>
              <w:rPr>
                <w:rFonts w:ascii="Arial" w:hAnsi="Arial" w:cs="Arial"/>
                <w:sz w:val="24"/>
                <w:szCs w:val="24"/>
              </w:rPr>
            </w:pPr>
            <w:r w:rsidRPr="00B95518">
              <w:rPr>
                <w:rFonts w:ascii="Arial" w:hAnsi="Arial" w:cs="Arial"/>
                <w:sz w:val="24"/>
                <w:szCs w:val="24"/>
              </w:rPr>
              <w:t xml:space="preserve">Any remedy offered must reflect the impact on the resident as a result of any fault identified.  </w:t>
            </w:r>
          </w:p>
        </w:tc>
        <w:tc>
          <w:tcPr>
            <w:tcW w:w="1340" w:type="dxa"/>
            <w:vAlign w:val="center"/>
          </w:tcPr>
          <w:p w14:paraId="38C95664" w14:textId="03D43C29" w:rsidR="005555E0" w:rsidRPr="007B3F4C" w:rsidRDefault="002B1F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1F040CAD" w14:textId="474305CC" w:rsidR="005555E0" w:rsidRPr="007B3F4C" w:rsidRDefault="002B1FE0"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79671439" w14:textId="7CC26A46" w:rsidR="005555E0" w:rsidRPr="007B3F4C" w:rsidRDefault="002B1FE0" w:rsidP="00140ACF">
            <w:pPr>
              <w:jc w:val="center"/>
              <w:rPr>
                <w:rFonts w:ascii="Arial" w:hAnsi="Arial" w:cs="Arial"/>
                <w:sz w:val="24"/>
                <w:szCs w:val="24"/>
              </w:rPr>
            </w:pPr>
            <w:r>
              <w:rPr>
                <w:rFonts w:ascii="Arial" w:hAnsi="Arial" w:cs="Arial"/>
                <w:sz w:val="24"/>
                <w:szCs w:val="24"/>
              </w:rPr>
              <w:t>This is covered under “Putting things right” in the policy</w:t>
            </w:r>
          </w:p>
        </w:tc>
      </w:tr>
      <w:tr w:rsidR="005555E0" w:rsidRPr="007B3F4C" w14:paraId="547FB90B" w14:textId="77777777" w:rsidTr="00140ACF">
        <w:tc>
          <w:tcPr>
            <w:tcW w:w="1177" w:type="dxa"/>
            <w:vAlign w:val="center"/>
          </w:tcPr>
          <w:p w14:paraId="7AA4E43C" w14:textId="718AF7CE" w:rsidR="005555E0" w:rsidRPr="005555E0" w:rsidRDefault="005555E0" w:rsidP="00140ACF">
            <w:pPr>
              <w:jc w:val="center"/>
              <w:rPr>
                <w:rFonts w:ascii="Arial" w:hAnsi="Arial" w:cs="Arial"/>
                <w:sz w:val="24"/>
                <w:szCs w:val="24"/>
              </w:rPr>
            </w:pPr>
            <w:r>
              <w:rPr>
                <w:rFonts w:ascii="Arial" w:hAnsi="Arial" w:cs="Arial"/>
                <w:sz w:val="24"/>
                <w:szCs w:val="24"/>
              </w:rPr>
              <w:lastRenderedPageBreak/>
              <w:t>7.3</w:t>
            </w:r>
          </w:p>
        </w:tc>
        <w:tc>
          <w:tcPr>
            <w:tcW w:w="4537" w:type="dxa"/>
            <w:vAlign w:val="center"/>
          </w:tcPr>
          <w:p w14:paraId="22D4D1C7" w14:textId="494B4FF7" w:rsidR="005555E0" w:rsidRPr="005555E0" w:rsidRDefault="00B95518" w:rsidP="00140ACF">
            <w:pPr>
              <w:rPr>
                <w:rFonts w:ascii="Arial" w:hAnsi="Arial" w:cs="Arial"/>
                <w:sz w:val="24"/>
                <w:szCs w:val="24"/>
              </w:rPr>
            </w:pPr>
            <w:r w:rsidRPr="00B95518">
              <w:rPr>
                <w:rFonts w:ascii="Arial" w:hAnsi="Arial" w:cs="Arial"/>
                <w:sz w:val="24"/>
                <w:szCs w:val="24"/>
              </w:rPr>
              <w:t>The remedy offer must clearly set out what will happen and by when, in agreement with the resident where appropriate. Any remedy proposed must be followed through to completion.</w:t>
            </w:r>
          </w:p>
        </w:tc>
        <w:tc>
          <w:tcPr>
            <w:tcW w:w="1340" w:type="dxa"/>
            <w:vAlign w:val="center"/>
          </w:tcPr>
          <w:p w14:paraId="59809323" w14:textId="4B0FE0A3" w:rsidR="005555E0" w:rsidRPr="005555E0" w:rsidRDefault="002B1F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3499895F" w14:textId="79812D7B" w:rsidR="005555E0" w:rsidRPr="005555E0" w:rsidRDefault="002B1FE0"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0137CB52" w14:textId="56662B43" w:rsidR="005555E0" w:rsidRPr="005555E0" w:rsidRDefault="002B1FE0" w:rsidP="00140ACF">
            <w:pPr>
              <w:jc w:val="center"/>
              <w:rPr>
                <w:rFonts w:ascii="Arial" w:hAnsi="Arial" w:cs="Arial"/>
                <w:sz w:val="24"/>
                <w:szCs w:val="24"/>
              </w:rPr>
            </w:pPr>
            <w:r>
              <w:rPr>
                <w:rFonts w:ascii="Arial" w:hAnsi="Arial" w:cs="Arial"/>
                <w:sz w:val="24"/>
                <w:szCs w:val="24"/>
              </w:rPr>
              <w:t>This is covered under “Putting things right” in the policy</w:t>
            </w:r>
          </w:p>
        </w:tc>
      </w:tr>
      <w:tr w:rsidR="005555E0" w:rsidRPr="007B3F4C" w14:paraId="7E3C1BB3" w14:textId="77777777" w:rsidTr="00140ACF">
        <w:tc>
          <w:tcPr>
            <w:tcW w:w="1177" w:type="dxa"/>
            <w:vAlign w:val="center"/>
          </w:tcPr>
          <w:p w14:paraId="42EAB3F0" w14:textId="57C1CF21" w:rsidR="005555E0" w:rsidRPr="005555E0" w:rsidRDefault="005555E0" w:rsidP="00140ACF">
            <w:pPr>
              <w:jc w:val="center"/>
              <w:rPr>
                <w:rFonts w:ascii="Arial" w:hAnsi="Arial" w:cs="Arial"/>
                <w:sz w:val="24"/>
                <w:szCs w:val="24"/>
              </w:rPr>
            </w:pPr>
            <w:r>
              <w:rPr>
                <w:rFonts w:ascii="Arial" w:hAnsi="Arial" w:cs="Arial"/>
                <w:sz w:val="24"/>
                <w:szCs w:val="24"/>
              </w:rPr>
              <w:t>7.4</w:t>
            </w:r>
          </w:p>
        </w:tc>
        <w:tc>
          <w:tcPr>
            <w:tcW w:w="4537" w:type="dxa"/>
            <w:vAlign w:val="center"/>
          </w:tcPr>
          <w:p w14:paraId="4105D46E" w14:textId="32FAA90A" w:rsidR="005555E0" w:rsidRPr="005555E0" w:rsidRDefault="00FA19C8" w:rsidP="00140ACF">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40" w:type="dxa"/>
            <w:vAlign w:val="center"/>
          </w:tcPr>
          <w:p w14:paraId="17B35C6D" w14:textId="504D4662" w:rsidR="005555E0" w:rsidRPr="005555E0" w:rsidRDefault="002B1FE0" w:rsidP="00140ACF">
            <w:pPr>
              <w:jc w:val="center"/>
              <w:rPr>
                <w:rFonts w:ascii="Arial" w:hAnsi="Arial" w:cs="Arial"/>
                <w:sz w:val="24"/>
                <w:szCs w:val="24"/>
              </w:rPr>
            </w:pPr>
            <w:r>
              <w:rPr>
                <w:rFonts w:ascii="Arial" w:hAnsi="Arial" w:cs="Arial"/>
                <w:sz w:val="24"/>
                <w:szCs w:val="24"/>
              </w:rPr>
              <w:t>Yes</w:t>
            </w:r>
          </w:p>
        </w:tc>
        <w:tc>
          <w:tcPr>
            <w:tcW w:w="3827" w:type="dxa"/>
            <w:vAlign w:val="center"/>
          </w:tcPr>
          <w:p w14:paraId="56ED7A9E" w14:textId="5D08D1DA" w:rsidR="005555E0" w:rsidRPr="005555E0" w:rsidRDefault="002B1FE0" w:rsidP="00140ACF">
            <w:pPr>
              <w:jc w:val="center"/>
              <w:rPr>
                <w:rFonts w:ascii="Arial" w:hAnsi="Arial" w:cs="Arial"/>
                <w:sz w:val="24"/>
                <w:szCs w:val="24"/>
              </w:rPr>
            </w:pPr>
            <w:r>
              <w:rPr>
                <w:rFonts w:ascii="Arial" w:hAnsi="Arial" w:cs="Arial"/>
                <w:sz w:val="24"/>
                <w:szCs w:val="24"/>
              </w:rPr>
              <w:t>Complaints and Appeals Policy</w:t>
            </w:r>
          </w:p>
        </w:tc>
        <w:tc>
          <w:tcPr>
            <w:tcW w:w="3293" w:type="dxa"/>
            <w:vAlign w:val="center"/>
          </w:tcPr>
          <w:p w14:paraId="6F85E200" w14:textId="3EFB8059" w:rsidR="005555E0" w:rsidRPr="005555E0" w:rsidRDefault="002B1FE0" w:rsidP="00140ACF">
            <w:pPr>
              <w:jc w:val="center"/>
              <w:rPr>
                <w:rFonts w:ascii="Arial" w:hAnsi="Arial" w:cs="Arial"/>
                <w:sz w:val="24"/>
                <w:szCs w:val="24"/>
              </w:rPr>
            </w:pPr>
            <w:r>
              <w:rPr>
                <w:rFonts w:ascii="Arial" w:hAnsi="Arial" w:cs="Arial"/>
                <w:sz w:val="24"/>
                <w:szCs w:val="24"/>
              </w:rPr>
              <w:t>This is covered under “Putting things right” in the policy</w:t>
            </w:r>
          </w:p>
        </w:tc>
      </w:tr>
    </w:tbl>
    <w:p w14:paraId="60BAE5E8" w14:textId="388EF709" w:rsidR="005555E0" w:rsidRDefault="005555E0" w:rsidP="005555E0">
      <w:pPr>
        <w:rPr>
          <w:rFonts w:ascii="Arial" w:hAnsi="Arial" w:cs="Arial"/>
          <w:sz w:val="24"/>
          <w:szCs w:val="24"/>
        </w:rPr>
      </w:pPr>
    </w:p>
    <w:p w14:paraId="37B357FB" w14:textId="74ACA429" w:rsidR="00FA19C8" w:rsidRDefault="00FA19C8" w:rsidP="00FA19C8">
      <w:pPr>
        <w:pStyle w:val="Heading1"/>
        <w:spacing w:after="120"/>
        <w:rPr>
          <w:rFonts w:cs="Arial"/>
          <w:szCs w:val="24"/>
        </w:rPr>
      </w:pPr>
      <w:r>
        <w:rPr>
          <w:rFonts w:cs="Arial"/>
          <w:szCs w:val="24"/>
        </w:rPr>
        <w:t xml:space="preserve">Section 8: </w:t>
      </w:r>
      <w:r w:rsidR="002A3D98">
        <w:rPr>
          <w:rFonts w:cs="Arial"/>
          <w:szCs w:val="24"/>
        </w:rPr>
        <w:t>Self-assessment, reporting and compliance</w:t>
      </w:r>
    </w:p>
    <w:tbl>
      <w:tblPr>
        <w:tblStyle w:val="TableGrid"/>
        <w:tblW w:w="0" w:type="auto"/>
        <w:tblLook w:val="04A0" w:firstRow="1" w:lastRow="0" w:firstColumn="1" w:lastColumn="0" w:noHBand="0" w:noVBand="1"/>
      </w:tblPr>
      <w:tblGrid>
        <w:gridCol w:w="1178"/>
        <w:gridCol w:w="4448"/>
        <w:gridCol w:w="1332"/>
        <w:gridCol w:w="3753"/>
        <w:gridCol w:w="3237"/>
      </w:tblGrid>
      <w:tr w:rsidR="00FA19C8" w:rsidRPr="007B3F4C" w14:paraId="51F239E0" w14:textId="77777777" w:rsidTr="00467233">
        <w:tc>
          <w:tcPr>
            <w:tcW w:w="1178" w:type="dxa"/>
            <w:vAlign w:val="center"/>
          </w:tcPr>
          <w:p w14:paraId="7642FF96"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provision</w:t>
            </w:r>
          </w:p>
        </w:tc>
        <w:tc>
          <w:tcPr>
            <w:tcW w:w="4448" w:type="dxa"/>
            <w:vAlign w:val="center"/>
          </w:tcPr>
          <w:p w14:paraId="035421A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requirement</w:t>
            </w:r>
          </w:p>
        </w:tc>
        <w:tc>
          <w:tcPr>
            <w:tcW w:w="1332" w:type="dxa"/>
            <w:vAlign w:val="center"/>
          </w:tcPr>
          <w:p w14:paraId="4D9C607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Comply: Yes / No</w:t>
            </w:r>
          </w:p>
        </w:tc>
        <w:tc>
          <w:tcPr>
            <w:tcW w:w="3753" w:type="dxa"/>
            <w:vAlign w:val="center"/>
          </w:tcPr>
          <w:p w14:paraId="032E33D8"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Evidence</w:t>
            </w:r>
          </w:p>
        </w:tc>
        <w:tc>
          <w:tcPr>
            <w:tcW w:w="3237" w:type="dxa"/>
            <w:vAlign w:val="center"/>
          </w:tcPr>
          <w:p w14:paraId="1E8791D4"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Commentary / explanation</w:t>
            </w:r>
          </w:p>
        </w:tc>
      </w:tr>
      <w:tr w:rsidR="00FA19C8" w:rsidRPr="007B3F4C" w14:paraId="04B1F28A" w14:textId="77777777" w:rsidTr="00467233">
        <w:tc>
          <w:tcPr>
            <w:tcW w:w="1178" w:type="dxa"/>
            <w:vAlign w:val="center"/>
          </w:tcPr>
          <w:p w14:paraId="54A31845" w14:textId="03925C29" w:rsidR="00FA19C8" w:rsidRPr="007B3F4C" w:rsidRDefault="00FA19C8" w:rsidP="00140ACF">
            <w:pPr>
              <w:jc w:val="center"/>
              <w:rPr>
                <w:rFonts w:ascii="Arial" w:hAnsi="Arial" w:cs="Arial"/>
                <w:sz w:val="24"/>
                <w:szCs w:val="24"/>
              </w:rPr>
            </w:pPr>
            <w:r>
              <w:rPr>
                <w:rFonts w:ascii="Arial" w:hAnsi="Arial" w:cs="Arial"/>
                <w:sz w:val="24"/>
                <w:szCs w:val="24"/>
              </w:rPr>
              <w:t>8.1</w:t>
            </w:r>
          </w:p>
        </w:tc>
        <w:tc>
          <w:tcPr>
            <w:tcW w:w="4448"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C12B5C">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C12B5C" w:rsidRDefault="00C12B5C" w:rsidP="00C12B5C">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a qualitative and quantitative analysis of the landlord’s complaint handling performance. This must also include a summary of the types of complaints the landlord has refused to accept;</w:t>
            </w:r>
            <w:r>
              <w:rPr>
                <w:rStyle w:val="eop"/>
                <w:rFonts w:ascii="Arial" w:hAnsi="Arial" w:cs="Arial"/>
              </w:rPr>
              <w:t> </w:t>
            </w:r>
          </w:p>
          <w:p w14:paraId="5D63595A" w14:textId="77777777" w:rsidR="00C12B5C" w:rsidRDefault="00C12B5C" w:rsidP="00C12B5C">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any findings of non-compliance with this Code by the Ombudsman;</w:t>
            </w:r>
            <w:r>
              <w:rPr>
                <w:rStyle w:val="eop"/>
                <w:rFonts w:ascii="Arial" w:hAnsi="Arial" w:cs="Arial"/>
              </w:rPr>
              <w:t> </w:t>
            </w:r>
          </w:p>
          <w:p w14:paraId="4767C935" w14:textId="77777777" w:rsidR="00C12B5C" w:rsidRDefault="00C12B5C" w:rsidP="00C12B5C">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lastRenderedPageBreak/>
              <w:t>the service improvements made as a result of the learning from complaints;</w:t>
            </w:r>
            <w:r>
              <w:rPr>
                <w:rStyle w:val="eop"/>
                <w:rFonts w:ascii="Arial" w:hAnsi="Arial" w:cs="Arial"/>
              </w:rPr>
              <w:t> </w:t>
            </w:r>
          </w:p>
          <w:p w14:paraId="739EC53A" w14:textId="77777777" w:rsidR="00C12B5C" w:rsidRDefault="00C12B5C" w:rsidP="00C12B5C">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C12B5C" w:rsidRDefault="00C12B5C" w:rsidP="00C12B5C">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FA19C8" w:rsidRPr="007B3F4C" w:rsidRDefault="00FA19C8" w:rsidP="00140ACF">
            <w:pPr>
              <w:rPr>
                <w:rFonts w:ascii="Arial" w:hAnsi="Arial" w:cs="Arial"/>
                <w:sz w:val="24"/>
                <w:szCs w:val="24"/>
              </w:rPr>
            </w:pPr>
          </w:p>
        </w:tc>
        <w:tc>
          <w:tcPr>
            <w:tcW w:w="1332" w:type="dxa"/>
            <w:vAlign w:val="center"/>
          </w:tcPr>
          <w:p w14:paraId="6F355E8F" w14:textId="01787895" w:rsidR="00FA19C8" w:rsidRPr="007B3F4C" w:rsidRDefault="002B1FE0" w:rsidP="00140ACF">
            <w:pPr>
              <w:jc w:val="center"/>
              <w:rPr>
                <w:rFonts w:ascii="Arial" w:hAnsi="Arial" w:cs="Arial"/>
                <w:sz w:val="24"/>
                <w:szCs w:val="24"/>
              </w:rPr>
            </w:pPr>
            <w:r>
              <w:rPr>
                <w:rFonts w:ascii="Arial" w:hAnsi="Arial" w:cs="Arial"/>
                <w:sz w:val="24"/>
                <w:szCs w:val="24"/>
              </w:rPr>
              <w:lastRenderedPageBreak/>
              <w:t>Yes</w:t>
            </w:r>
          </w:p>
        </w:tc>
        <w:tc>
          <w:tcPr>
            <w:tcW w:w="3753" w:type="dxa"/>
            <w:vAlign w:val="center"/>
          </w:tcPr>
          <w:p w14:paraId="78CF09A4" w14:textId="7FEEC914" w:rsidR="002B1FE0" w:rsidRDefault="002B1FE0" w:rsidP="002B1FE0">
            <w:pPr>
              <w:jc w:val="center"/>
              <w:rPr>
                <w:rFonts w:ascii="Arial" w:hAnsi="Arial" w:cs="Arial"/>
                <w:sz w:val="24"/>
                <w:szCs w:val="24"/>
              </w:rPr>
            </w:pPr>
            <w:r>
              <w:rPr>
                <w:rFonts w:ascii="Arial" w:hAnsi="Arial" w:cs="Arial"/>
                <w:sz w:val="24"/>
                <w:szCs w:val="24"/>
              </w:rPr>
              <w:t>Bradford Cyrenians annual complaints  performance report 202</w:t>
            </w:r>
            <w:r>
              <w:rPr>
                <w:rFonts w:ascii="Arial" w:hAnsi="Arial" w:cs="Arial"/>
                <w:sz w:val="24"/>
                <w:szCs w:val="24"/>
              </w:rPr>
              <w:t>5/</w:t>
            </w:r>
            <w:r>
              <w:rPr>
                <w:rFonts w:ascii="Arial" w:hAnsi="Arial" w:cs="Arial"/>
                <w:sz w:val="24"/>
                <w:szCs w:val="24"/>
              </w:rPr>
              <w:t>202</w:t>
            </w:r>
            <w:r>
              <w:rPr>
                <w:rFonts w:ascii="Arial" w:hAnsi="Arial" w:cs="Arial"/>
                <w:sz w:val="24"/>
                <w:szCs w:val="24"/>
              </w:rPr>
              <w:t>6</w:t>
            </w:r>
          </w:p>
          <w:p w14:paraId="39B1D45C" w14:textId="77777777" w:rsidR="002B1FE0" w:rsidRDefault="002B1FE0" w:rsidP="002B1FE0">
            <w:pPr>
              <w:jc w:val="center"/>
              <w:rPr>
                <w:rFonts w:ascii="Arial" w:hAnsi="Arial" w:cs="Arial"/>
                <w:sz w:val="24"/>
                <w:szCs w:val="24"/>
              </w:rPr>
            </w:pPr>
          </w:p>
          <w:p w14:paraId="6D797CB2" w14:textId="762CA9F5" w:rsidR="00FA19C8" w:rsidRPr="007B3F4C" w:rsidRDefault="002B1FE0" w:rsidP="002B1FE0">
            <w:pPr>
              <w:jc w:val="center"/>
              <w:rPr>
                <w:rFonts w:ascii="Arial" w:hAnsi="Arial" w:cs="Arial"/>
                <w:sz w:val="24"/>
                <w:szCs w:val="24"/>
              </w:rPr>
            </w:pPr>
            <w:r>
              <w:rPr>
                <w:rFonts w:ascii="Arial" w:hAnsi="Arial" w:cs="Arial"/>
                <w:sz w:val="24"/>
                <w:szCs w:val="24"/>
              </w:rPr>
              <w:t>Complaints and appeals policy</w:t>
            </w:r>
          </w:p>
        </w:tc>
        <w:tc>
          <w:tcPr>
            <w:tcW w:w="3237" w:type="dxa"/>
            <w:vAlign w:val="center"/>
          </w:tcPr>
          <w:p w14:paraId="68B1B677" w14:textId="61E6AF3B" w:rsidR="00FA19C8" w:rsidRPr="007B3F4C" w:rsidRDefault="002B1FE0" w:rsidP="00140ACF">
            <w:pPr>
              <w:jc w:val="center"/>
              <w:rPr>
                <w:rFonts w:ascii="Arial" w:hAnsi="Arial" w:cs="Arial"/>
                <w:sz w:val="24"/>
                <w:szCs w:val="24"/>
              </w:rPr>
            </w:pPr>
            <w:r>
              <w:rPr>
                <w:rFonts w:ascii="Arial" w:hAnsi="Arial" w:cs="Arial"/>
                <w:sz w:val="24"/>
                <w:szCs w:val="24"/>
              </w:rPr>
              <w:t>Both documents are published on Bradford Cyrenians website.</w:t>
            </w:r>
          </w:p>
        </w:tc>
      </w:tr>
      <w:tr w:rsidR="00FA19C8" w:rsidRPr="007B3F4C" w14:paraId="5EAFFC3B" w14:textId="77777777" w:rsidTr="00467233">
        <w:tc>
          <w:tcPr>
            <w:tcW w:w="1178" w:type="dxa"/>
            <w:vAlign w:val="center"/>
          </w:tcPr>
          <w:p w14:paraId="39B23C8C" w14:textId="4C714618" w:rsidR="00FA19C8" w:rsidRPr="007B3F4C" w:rsidRDefault="00FA19C8" w:rsidP="00140ACF">
            <w:pPr>
              <w:jc w:val="center"/>
              <w:rPr>
                <w:rFonts w:ascii="Arial" w:hAnsi="Arial" w:cs="Arial"/>
                <w:sz w:val="24"/>
                <w:szCs w:val="24"/>
              </w:rPr>
            </w:pPr>
            <w:r>
              <w:rPr>
                <w:rFonts w:ascii="Arial" w:hAnsi="Arial" w:cs="Arial"/>
                <w:sz w:val="24"/>
                <w:szCs w:val="24"/>
              </w:rPr>
              <w:t>8.2</w:t>
            </w:r>
          </w:p>
        </w:tc>
        <w:tc>
          <w:tcPr>
            <w:tcW w:w="4448" w:type="dxa"/>
            <w:vAlign w:val="center"/>
          </w:tcPr>
          <w:p w14:paraId="05C9AB58" w14:textId="00DA4D5E" w:rsidR="00FA19C8" w:rsidRPr="007B3F4C" w:rsidRDefault="00C12B5C" w:rsidP="00140ACF">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32" w:type="dxa"/>
            <w:vAlign w:val="center"/>
          </w:tcPr>
          <w:p w14:paraId="24BEF256" w14:textId="73B1B79F" w:rsidR="00FA19C8" w:rsidRPr="007B3F4C" w:rsidRDefault="009E19EF" w:rsidP="00140ACF">
            <w:pPr>
              <w:jc w:val="center"/>
              <w:rPr>
                <w:rFonts w:ascii="Arial" w:hAnsi="Arial" w:cs="Arial"/>
                <w:sz w:val="24"/>
                <w:szCs w:val="24"/>
              </w:rPr>
            </w:pPr>
            <w:r>
              <w:rPr>
                <w:rFonts w:ascii="Arial" w:hAnsi="Arial" w:cs="Arial"/>
                <w:sz w:val="24"/>
                <w:szCs w:val="24"/>
              </w:rPr>
              <w:t>Yes</w:t>
            </w:r>
          </w:p>
        </w:tc>
        <w:tc>
          <w:tcPr>
            <w:tcW w:w="3753" w:type="dxa"/>
            <w:vAlign w:val="center"/>
          </w:tcPr>
          <w:p w14:paraId="33381925" w14:textId="3CEB04C3" w:rsidR="009E19EF" w:rsidRDefault="009E19EF" w:rsidP="009E19EF">
            <w:pPr>
              <w:jc w:val="center"/>
              <w:rPr>
                <w:rFonts w:ascii="Arial" w:hAnsi="Arial" w:cs="Arial"/>
                <w:sz w:val="24"/>
                <w:szCs w:val="24"/>
              </w:rPr>
            </w:pPr>
            <w:r>
              <w:rPr>
                <w:rFonts w:ascii="Arial" w:hAnsi="Arial" w:cs="Arial"/>
                <w:sz w:val="24"/>
                <w:szCs w:val="24"/>
              </w:rPr>
              <w:t xml:space="preserve">Bradford Cyrenians annual </w:t>
            </w:r>
            <w:r w:rsidR="00467233">
              <w:rPr>
                <w:rFonts w:ascii="Arial" w:hAnsi="Arial" w:cs="Arial"/>
                <w:sz w:val="24"/>
                <w:szCs w:val="24"/>
              </w:rPr>
              <w:t>complaints performance</w:t>
            </w:r>
            <w:r>
              <w:rPr>
                <w:rFonts w:ascii="Arial" w:hAnsi="Arial" w:cs="Arial"/>
                <w:sz w:val="24"/>
                <w:szCs w:val="24"/>
              </w:rPr>
              <w:t xml:space="preserve"> report 202</w:t>
            </w:r>
            <w:r>
              <w:rPr>
                <w:rFonts w:ascii="Arial" w:hAnsi="Arial" w:cs="Arial"/>
                <w:sz w:val="24"/>
                <w:szCs w:val="24"/>
              </w:rPr>
              <w:t>5/</w:t>
            </w:r>
            <w:r>
              <w:rPr>
                <w:rFonts w:ascii="Arial" w:hAnsi="Arial" w:cs="Arial"/>
                <w:sz w:val="24"/>
                <w:szCs w:val="24"/>
              </w:rPr>
              <w:t>202</w:t>
            </w:r>
            <w:r>
              <w:rPr>
                <w:rFonts w:ascii="Arial" w:hAnsi="Arial" w:cs="Arial"/>
                <w:sz w:val="24"/>
                <w:szCs w:val="24"/>
              </w:rPr>
              <w:t>6</w:t>
            </w:r>
          </w:p>
          <w:p w14:paraId="4C639CE4" w14:textId="77777777" w:rsidR="00FA19C8" w:rsidRPr="007B3F4C" w:rsidRDefault="00FA19C8" w:rsidP="00140ACF">
            <w:pPr>
              <w:jc w:val="center"/>
              <w:rPr>
                <w:rFonts w:ascii="Arial" w:hAnsi="Arial" w:cs="Arial"/>
                <w:sz w:val="24"/>
                <w:szCs w:val="24"/>
              </w:rPr>
            </w:pPr>
          </w:p>
        </w:tc>
        <w:tc>
          <w:tcPr>
            <w:tcW w:w="3237" w:type="dxa"/>
            <w:vAlign w:val="center"/>
          </w:tcPr>
          <w:p w14:paraId="2486B3E4" w14:textId="68243385" w:rsidR="00FA19C8" w:rsidRPr="007B3F4C" w:rsidRDefault="009E19EF" w:rsidP="00140ACF">
            <w:pPr>
              <w:jc w:val="center"/>
              <w:rPr>
                <w:rFonts w:ascii="Arial" w:hAnsi="Arial" w:cs="Arial"/>
                <w:sz w:val="24"/>
                <w:szCs w:val="24"/>
              </w:rPr>
            </w:pPr>
            <w:r>
              <w:rPr>
                <w:rFonts w:ascii="Arial" w:hAnsi="Arial" w:cs="Arial"/>
                <w:sz w:val="24"/>
                <w:szCs w:val="24"/>
              </w:rPr>
              <w:t xml:space="preserve">This is published on our website. The </w:t>
            </w:r>
            <w:r w:rsidR="00467233">
              <w:rPr>
                <w:rFonts w:ascii="Arial" w:hAnsi="Arial" w:cs="Arial"/>
                <w:sz w:val="24"/>
                <w:szCs w:val="24"/>
              </w:rPr>
              <w:t>trustee’s</w:t>
            </w:r>
            <w:r>
              <w:rPr>
                <w:rFonts w:ascii="Arial" w:hAnsi="Arial" w:cs="Arial"/>
                <w:sz w:val="24"/>
                <w:szCs w:val="24"/>
              </w:rPr>
              <w:t xml:space="preserve"> response is attached at the end of the report.</w:t>
            </w:r>
          </w:p>
        </w:tc>
      </w:tr>
      <w:tr w:rsidR="00FA19C8" w:rsidRPr="007B3F4C" w14:paraId="1A304FE9" w14:textId="77777777" w:rsidTr="00467233">
        <w:tc>
          <w:tcPr>
            <w:tcW w:w="1178" w:type="dxa"/>
            <w:vAlign w:val="center"/>
          </w:tcPr>
          <w:p w14:paraId="206C4B70" w14:textId="6010314F" w:rsidR="00FA19C8" w:rsidRPr="005555E0" w:rsidRDefault="00FA19C8" w:rsidP="00140ACF">
            <w:pPr>
              <w:jc w:val="center"/>
              <w:rPr>
                <w:rFonts w:ascii="Arial" w:hAnsi="Arial" w:cs="Arial"/>
                <w:sz w:val="24"/>
                <w:szCs w:val="24"/>
              </w:rPr>
            </w:pPr>
            <w:r>
              <w:rPr>
                <w:rFonts w:ascii="Arial" w:hAnsi="Arial" w:cs="Arial"/>
                <w:sz w:val="24"/>
                <w:szCs w:val="24"/>
              </w:rPr>
              <w:t>8.3</w:t>
            </w:r>
          </w:p>
        </w:tc>
        <w:tc>
          <w:tcPr>
            <w:tcW w:w="4448" w:type="dxa"/>
            <w:vAlign w:val="center"/>
          </w:tcPr>
          <w:p w14:paraId="7596BFA8" w14:textId="2103D0BB" w:rsidR="00FA19C8" w:rsidRPr="005555E0" w:rsidRDefault="0051227F" w:rsidP="00140ACF">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32" w:type="dxa"/>
            <w:vAlign w:val="center"/>
          </w:tcPr>
          <w:p w14:paraId="3343842C" w14:textId="0D788733" w:rsidR="00FA19C8" w:rsidRPr="005555E0" w:rsidRDefault="00467233" w:rsidP="00140ACF">
            <w:pPr>
              <w:jc w:val="center"/>
              <w:rPr>
                <w:rFonts w:ascii="Arial" w:hAnsi="Arial" w:cs="Arial"/>
                <w:sz w:val="24"/>
                <w:szCs w:val="24"/>
              </w:rPr>
            </w:pPr>
            <w:r>
              <w:rPr>
                <w:rFonts w:ascii="Arial" w:hAnsi="Arial" w:cs="Arial"/>
                <w:sz w:val="24"/>
                <w:szCs w:val="24"/>
              </w:rPr>
              <w:t>Yes</w:t>
            </w:r>
          </w:p>
        </w:tc>
        <w:tc>
          <w:tcPr>
            <w:tcW w:w="3753" w:type="dxa"/>
            <w:vAlign w:val="center"/>
          </w:tcPr>
          <w:p w14:paraId="40325471" w14:textId="03B89DC4" w:rsidR="00FA19C8" w:rsidRPr="005555E0" w:rsidRDefault="00467233" w:rsidP="00140ACF">
            <w:pPr>
              <w:jc w:val="center"/>
              <w:rPr>
                <w:rFonts w:ascii="Arial" w:hAnsi="Arial" w:cs="Arial"/>
                <w:sz w:val="24"/>
                <w:szCs w:val="24"/>
              </w:rPr>
            </w:pPr>
            <w:r>
              <w:rPr>
                <w:rFonts w:ascii="Arial" w:hAnsi="Arial" w:cs="Arial"/>
                <w:sz w:val="24"/>
                <w:szCs w:val="24"/>
              </w:rPr>
              <w:t>Complaints and Appeals Policy</w:t>
            </w:r>
          </w:p>
        </w:tc>
        <w:tc>
          <w:tcPr>
            <w:tcW w:w="3237" w:type="dxa"/>
            <w:vAlign w:val="center"/>
          </w:tcPr>
          <w:p w14:paraId="65DE3F53" w14:textId="4FFFE29F" w:rsidR="00FA19C8" w:rsidRPr="005555E0" w:rsidRDefault="00467233" w:rsidP="00140ACF">
            <w:pPr>
              <w:jc w:val="center"/>
              <w:rPr>
                <w:rFonts w:ascii="Arial" w:hAnsi="Arial" w:cs="Arial"/>
                <w:sz w:val="24"/>
                <w:szCs w:val="24"/>
              </w:rPr>
            </w:pPr>
            <w:r>
              <w:rPr>
                <w:rFonts w:ascii="Arial" w:hAnsi="Arial" w:cs="Arial"/>
                <w:sz w:val="24"/>
                <w:szCs w:val="24"/>
              </w:rPr>
              <w:t>This is referenced in the policy under “self-assessment, reporting and compliance”</w:t>
            </w:r>
          </w:p>
        </w:tc>
      </w:tr>
      <w:tr w:rsidR="00FA19C8" w:rsidRPr="007B3F4C" w14:paraId="32D474E6" w14:textId="77777777" w:rsidTr="00467233">
        <w:tc>
          <w:tcPr>
            <w:tcW w:w="1178" w:type="dxa"/>
            <w:vAlign w:val="center"/>
          </w:tcPr>
          <w:p w14:paraId="4A7661AE" w14:textId="643BA8F5" w:rsidR="00FA19C8" w:rsidRPr="005555E0" w:rsidRDefault="00FA19C8" w:rsidP="00140ACF">
            <w:pPr>
              <w:jc w:val="center"/>
              <w:rPr>
                <w:rFonts w:ascii="Arial" w:hAnsi="Arial" w:cs="Arial"/>
                <w:sz w:val="24"/>
                <w:szCs w:val="24"/>
              </w:rPr>
            </w:pPr>
            <w:r>
              <w:rPr>
                <w:rFonts w:ascii="Arial" w:hAnsi="Arial" w:cs="Arial"/>
                <w:sz w:val="24"/>
                <w:szCs w:val="24"/>
              </w:rPr>
              <w:t>8.4</w:t>
            </w:r>
          </w:p>
        </w:tc>
        <w:tc>
          <w:tcPr>
            <w:tcW w:w="4448" w:type="dxa"/>
            <w:vAlign w:val="center"/>
          </w:tcPr>
          <w:p w14:paraId="3A8E275A" w14:textId="7AE4EBA9" w:rsidR="00FA19C8" w:rsidRPr="005555E0" w:rsidRDefault="0051227F" w:rsidP="00140ACF">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32" w:type="dxa"/>
            <w:vAlign w:val="center"/>
          </w:tcPr>
          <w:p w14:paraId="7A888B0C" w14:textId="29572EA4" w:rsidR="00FA19C8" w:rsidRPr="005555E0" w:rsidRDefault="00467233" w:rsidP="00140ACF">
            <w:pPr>
              <w:jc w:val="center"/>
              <w:rPr>
                <w:rFonts w:ascii="Arial" w:hAnsi="Arial" w:cs="Arial"/>
                <w:sz w:val="24"/>
                <w:szCs w:val="24"/>
              </w:rPr>
            </w:pPr>
            <w:r>
              <w:rPr>
                <w:rFonts w:ascii="Arial" w:hAnsi="Arial" w:cs="Arial"/>
                <w:sz w:val="24"/>
                <w:szCs w:val="24"/>
              </w:rPr>
              <w:t>Yes</w:t>
            </w:r>
          </w:p>
        </w:tc>
        <w:tc>
          <w:tcPr>
            <w:tcW w:w="3753" w:type="dxa"/>
            <w:vAlign w:val="center"/>
          </w:tcPr>
          <w:p w14:paraId="634B4604" w14:textId="583FB043" w:rsidR="00FA19C8" w:rsidRPr="005555E0" w:rsidRDefault="00467233" w:rsidP="00140ACF">
            <w:pPr>
              <w:jc w:val="center"/>
              <w:rPr>
                <w:rFonts w:ascii="Arial" w:hAnsi="Arial" w:cs="Arial"/>
                <w:sz w:val="24"/>
                <w:szCs w:val="24"/>
              </w:rPr>
            </w:pPr>
            <w:r>
              <w:rPr>
                <w:rFonts w:ascii="Arial" w:hAnsi="Arial" w:cs="Arial"/>
                <w:sz w:val="24"/>
                <w:szCs w:val="24"/>
              </w:rPr>
              <w:t xml:space="preserve">Complaints and appeals </w:t>
            </w:r>
            <w:r>
              <w:rPr>
                <w:rFonts w:ascii="Arial" w:hAnsi="Arial" w:cs="Arial"/>
                <w:sz w:val="24"/>
                <w:szCs w:val="24"/>
              </w:rPr>
              <w:t>P</w:t>
            </w:r>
            <w:r>
              <w:rPr>
                <w:rFonts w:ascii="Arial" w:hAnsi="Arial" w:cs="Arial"/>
                <w:sz w:val="24"/>
                <w:szCs w:val="24"/>
              </w:rPr>
              <w:t>olicy</w:t>
            </w:r>
          </w:p>
        </w:tc>
        <w:tc>
          <w:tcPr>
            <w:tcW w:w="3237" w:type="dxa"/>
            <w:vAlign w:val="center"/>
          </w:tcPr>
          <w:p w14:paraId="59C9EEA1" w14:textId="6729872B" w:rsidR="00FA19C8" w:rsidRPr="005555E0" w:rsidRDefault="00467233" w:rsidP="00140ACF">
            <w:pPr>
              <w:jc w:val="center"/>
              <w:rPr>
                <w:rFonts w:ascii="Arial" w:hAnsi="Arial" w:cs="Arial"/>
                <w:sz w:val="24"/>
                <w:szCs w:val="24"/>
              </w:rPr>
            </w:pPr>
            <w:r>
              <w:rPr>
                <w:rFonts w:ascii="Arial" w:hAnsi="Arial" w:cs="Arial"/>
                <w:sz w:val="24"/>
                <w:szCs w:val="24"/>
              </w:rPr>
              <w:t>This is referenced in the policy under “self-assessment, reporting and compliance”</w:t>
            </w:r>
          </w:p>
        </w:tc>
      </w:tr>
      <w:tr w:rsidR="00467233" w:rsidRPr="007B3F4C" w14:paraId="0886E063" w14:textId="77777777" w:rsidTr="00467233">
        <w:tc>
          <w:tcPr>
            <w:tcW w:w="1178" w:type="dxa"/>
            <w:vAlign w:val="center"/>
          </w:tcPr>
          <w:p w14:paraId="3097B754" w14:textId="0910FD1B" w:rsidR="00467233" w:rsidRPr="005555E0" w:rsidRDefault="00467233" w:rsidP="00467233">
            <w:pPr>
              <w:jc w:val="center"/>
              <w:rPr>
                <w:rFonts w:ascii="Arial" w:hAnsi="Arial" w:cs="Arial"/>
                <w:sz w:val="24"/>
                <w:szCs w:val="24"/>
              </w:rPr>
            </w:pPr>
            <w:r>
              <w:rPr>
                <w:rFonts w:ascii="Arial" w:hAnsi="Arial" w:cs="Arial"/>
                <w:sz w:val="24"/>
                <w:szCs w:val="24"/>
              </w:rPr>
              <w:t>8.5</w:t>
            </w:r>
          </w:p>
        </w:tc>
        <w:tc>
          <w:tcPr>
            <w:tcW w:w="4448" w:type="dxa"/>
            <w:vAlign w:val="center"/>
          </w:tcPr>
          <w:p w14:paraId="4760EE47" w14:textId="69CFA1BC" w:rsidR="00467233" w:rsidRPr="005555E0" w:rsidRDefault="00467233" w:rsidP="00467233">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Pr>
                <w:rFonts w:ascii="Arial" w:hAnsi="Arial" w:cs="Arial"/>
                <w:sz w:val="24"/>
                <w:szCs w:val="24"/>
              </w:rPr>
              <w:t>,</w:t>
            </w:r>
            <w:r w:rsidRPr="0051227F">
              <w:rPr>
                <w:rFonts w:ascii="Arial" w:hAnsi="Arial" w:cs="Arial"/>
                <w:sz w:val="24"/>
                <w:szCs w:val="24"/>
              </w:rPr>
              <w:t xml:space="preserve"> they must inform the Ombudsman, provide information to </w:t>
            </w:r>
            <w:r w:rsidRPr="0051227F">
              <w:rPr>
                <w:rFonts w:ascii="Arial" w:hAnsi="Arial" w:cs="Arial"/>
                <w:sz w:val="24"/>
                <w:szCs w:val="24"/>
              </w:rPr>
              <w:lastRenderedPageBreak/>
              <w:t>residents who may be affected, and publish this on their website Landlords must provide a timescale for returning to compliance with the Code.</w:t>
            </w:r>
          </w:p>
        </w:tc>
        <w:tc>
          <w:tcPr>
            <w:tcW w:w="1332" w:type="dxa"/>
            <w:vAlign w:val="center"/>
          </w:tcPr>
          <w:p w14:paraId="6CA1EEAF" w14:textId="6CB7C557" w:rsidR="00467233" w:rsidRPr="005555E0" w:rsidRDefault="00467233" w:rsidP="00467233">
            <w:pPr>
              <w:jc w:val="center"/>
              <w:rPr>
                <w:rFonts w:ascii="Arial" w:hAnsi="Arial" w:cs="Arial"/>
                <w:sz w:val="24"/>
                <w:szCs w:val="24"/>
              </w:rPr>
            </w:pPr>
            <w:r>
              <w:rPr>
                <w:rFonts w:ascii="Arial" w:hAnsi="Arial" w:cs="Arial"/>
                <w:sz w:val="24"/>
                <w:szCs w:val="24"/>
              </w:rPr>
              <w:lastRenderedPageBreak/>
              <w:t>Yes</w:t>
            </w:r>
          </w:p>
        </w:tc>
        <w:tc>
          <w:tcPr>
            <w:tcW w:w="3753" w:type="dxa"/>
            <w:vAlign w:val="center"/>
          </w:tcPr>
          <w:p w14:paraId="1B4EA810" w14:textId="28B45667" w:rsidR="00467233" w:rsidRPr="005555E0" w:rsidRDefault="00467233" w:rsidP="00467233">
            <w:pPr>
              <w:jc w:val="center"/>
              <w:rPr>
                <w:rFonts w:ascii="Arial" w:hAnsi="Arial" w:cs="Arial"/>
                <w:sz w:val="24"/>
                <w:szCs w:val="24"/>
              </w:rPr>
            </w:pPr>
            <w:r>
              <w:rPr>
                <w:rFonts w:ascii="Arial" w:hAnsi="Arial" w:cs="Arial"/>
                <w:sz w:val="24"/>
                <w:szCs w:val="24"/>
              </w:rPr>
              <w:t>Complaints and Appeals Policy</w:t>
            </w:r>
          </w:p>
        </w:tc>
        <w:tc>
          <w:tcPr>
            <w:tcW w:w="3237" w:type="dxa"/>
            <w:vAlign w:val="center"/>
          </w:tcPr>
          <w:p w14:paraId="33922449" w14:textId="66AEB44C" w:rsidR="00467233" w:rsidRPr="005555E0" w:rsidRDefault="00467233" w:rsidP="00467233">
            <w:pPr>
              <w:jc w:val="center"/>
              <w:rPr>
                <w:rFonts w:ascii="Arial" w:hAnsi="Arial" w:cs="Arial"/>
                <w:sz w:val="24"/>
                <w:szCs w:val="24"/>
              </w:rPr>
            </w:pPr>
            <w:r>
              <w:rPr>
                <w:rFonts w:ascii="Arial" w:hAnsi="Arial" w:cs="Arial"/>
                <w:sz w:val="24"/>
                <w:szCs w:val="24"/>
              </w:rPr>
              <w:t>This is referenced in the policy under “self-assessment, reporting and compliance”</w:t>
            </w:r>
          </w:p>
        </w:tc>
      </w:tr>
    </w:tbl>
    <w:p w14:paraId="6F8F6677" w14:textId="4BE9A11D" w:rsidR="00FA19C8" w:rsidRPr="001865E4" w:rsidRDefault="00FA19C8"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7"/>
        <w:gridCol w:w="4452"/>
        <w:gridCol w:w="1332"/>
        <w:gridCol w:w="3748"/>
        <w:gridCol w:w="3239"/>
      </w:tblGrid>
      <w:tr w:rsidR="0051227F" w:rsidRPr="007B3F4C" w14:paraId="01239571" w14:textId="77777777" w:rsidTr="00D96C22">
        <w:tc>
          <w:tcPr>
            <w:tcW w:w="1177" w:type="dxa"/>
            <w:vAlign w:val="center"/>
          </w:tcPr>
          <w:p w14:paraId="24B59B0B"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provision</w:t>
            </w:r>
          </w:p>
        </w:tc>
        <w:tc>
          <w:tcPr>
            <w:tcW w:w="4452" w:type="dxa"/>
            <w:vAlign w:val="center"/>
          </w:tcPr>
          <w:p w14:paraId="6609B715"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requirement</w:t>
            </w:r>
          </w:p>
        </w:tc>
        <w:tc>
          <w:tcPr>
            <w:tcW w:w="1332" w:type="dxa"/>
            <w:vAlign w:val="center"/>
          </w:tcPr>
          <w:p w14:paraId="1DC1826A"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Comply: Yes / No</w:t>
            </w:r>
          </w:p>
        </w:tc>
        <w:tc>
          <w:tcPr>
            <w:tcW w:w="3748" w:type="dxa"/>
            <w:vAlign w:val="center"/>
          </w:tcPr>
          <w:p w14:paraId="23B4D18F"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Evidence</w:t>
            </w:r>
          </w:p>
        </w:tc>
        <w:tc>
          <w:tcPr>
            <w:tcW w:w="3239" w:type="dxa"/>
            <w:vAlign w:val="center"/>
          </w:tcPr>
          <w:p w14:paraId="6AD82580"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Commentary / explanation</w:t>
            </w:r>
          </w:p>
        </w:tc>
      </w:tr>
      <w:tr w:rsidR="0051227F" w:rsidRPr="007B3F4C" w14:paraId="006A3888" w14:textId="77777777" w:rsidTr="00D96C22">
        <w:tc>
          <w:tcPr>
            <w:tcW w:w="1177" w:type="dxa"/>
            <w:vAlign w:val="center"/>
          </w:tcPr>
          <w:p w14:paraId="4D28BFEE" w14:textId="7A23122F" w:rsidR="0051227F" w:rsidRPr="007B3F4C" w:rsidRDefault="0051227F" w:rsidP="00140ACF">
            <w:pPr>
              <w:jc w:val="center"/>
              <w:rPr>
                <w:rFonts w:ascii="Arial" w:hAnsi="Arial" w:cs="Arial"/>
                <w:sz w:val="24"/>
                <w:szCs w:val="24"/>
              </w:rPr>
            </w:pPr>
            <w:r>
              <w:rPr>
                <w:rFonts w:ascii="Arial" w:hAnsi="Arial" w:cs="Arial"/>
                <w:sz w:val="24"/>
                <w:szCs w:val="24"/>
              </w:rPr>
              <w:t>9.1</w:t>
            </w:r>
          </w:p>
        </w:tc>
        <w:tc>
          <w:tcPr>
            <w:tcW w:w="4452" w:type="dxa"/>
            <w:vAlign w:val="center"/>
          </w:tcPr>
          <w:p w14:paraId="2A9265AA" w14:textId="205C01CE" w:rsidR="0051227F" w:rsidRPr="007B3F4C" w:rsidRDefault="004C60FB" w:rsidP="00140ACF">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as a result of any learning from the complaint.  </w:t>
            </w:r>
          </w:p>
        </w:tc>
        <w:tc>
          <w:tcPr>
            <w:tcW w:w="1332" w:type="dxa"/>
            <w:vAlign w:val="center"/>
          </w:tcPr>
          <w:p w14:paraId="4D52F802" w14:textId="2D9DC7FC" w:rsidR="0051227F" w:rsidRPr="007B3F4C" w:rsidRDefault="00137733" w:rsidP="00140ACF">
            <w:pPr>
              <w:jc w:val="center"/>
              <w:rPr>
                <w:rFonts w:ascii="Arial" w:hAnsi="Arial" w:cs="Arial"/>
                <w:sz w:val="24"/>
                <w:szCs w:val="24"/>
              </w:rPr>
            </w:pPr>
            <w:r>
              <w:rPr>
                <w:rFonts w:ascii="Arial" w:hAnsi="Arial" w:cs="Arial"/>
                <w:sz w:val="24"/>
                <w:szCs w:val="24"/>
              </w:rPr>
              <w:t>Yes</w:t>
            </w:r>
          </w:p>
        </w:tc>
        <w:tc>
          <w:tcPr>
            <w:tcW w:w="3748" w:type="dxa"/>
            <w:vAlign w:val="center"/>
          </w:tcPr>
          <w:p w14:paraId="3FEF363D" w14:textId="77777777" w:rsidR="0051227F" w:rsidRDefault="00137733" w:rsidP="00140ACF">
            <w:pPr>
              <w:jc w:val="center"/>
              <w:rPr>
                <w:rFonts w:ascii="Arial" w:hAnsi="Arial" w:cs="Arial"/>
                <w:sz w:val="24"/>
                <w:szCs w:val="24"/>
              </w:rPr>
            </w:pPr>
            <w:r>
              <w:rPr>
                <w:rFonts w:ascii="Arial" w:hAnsi="Arial" w:cs="Arial"/>
                <w:sz w:val="24"/>
                <w:szCs w:val="24"/>
              </w:rPr>
              <w:t>Complaints and Appeals Policy</w:t>
            </w:r>
          </w:p>
          <w:p w14:paraId="4A45C203" w14:textId="77777777" w:rsidR="00137733" w:rsidRDefault="00137733" w:rsidP="00140ACF">
            <w:pPr>
              <w:jc w:val="center"/>
              <w:rPr>
                <w:rFonts w:ascii="Arial" w:hAnsi="Arial" w:cs="Arial"/>
                <w:sz w:val="24"/>
                <w:szCs w:val="24"/>
              </w:rPr>
            </w:pPr>
          </w:p>
          <w:p w14:paraId="030148FC" w14:textId="7CC92B74" w:rsidR="00137733" w:rsidRPr="007B3F4C" w:rsidRDefault="00137733" w:rsidP="00140ACF">
            <w:pPr>
              <w:jc w:val="center"/>
              <w:rPr>
                <w:rFonts w:ascii="Arial" w:hAnsi="Arial" w:cs="Arial"/>
                <w:sz w:val="24"/>
                <w:szCs w:val="24"/>
              </w:rPr>
            </w:pPr>
            <w:r>
              <w:rPr>
                <w:rFonts w:ascii="Arial" w:hAnsi="Arial" w:cs="Arial"/>
                <w:sz w:val="24"/>
                <w:szCs w:val="24"/>
              </w:rPr>
              <w:t xml:space="preserve">Annual </w:t>
            </w:r>
            <w:r w:rsidR="00C00FCA">
              <w:rPr>
                <w:rFonts w:ascii="Arial" w:hAnsi="Arial" w:cs="Arial"/>
                <w:sz w:val="24"/>
                <w:szCs w:val="24"/>
              </w:rPr>
              <w:t>Complaint performance report</w:t>
            </w:r>
          </w:p>
        </w:tc>
        <w:tc>
          <w:tcPr>
            <w:tcW w:w="3239" w:type="dxa"/>
            <w:vAlign w:val="center"/>
          </w:tcPr>
          <w:p w14:paraId="3691E9D0" w14:textId="77777777" w:rsidR="0051227F" w:rsidRDefault="00137733" w:rsidP="00140ACF">
            <w:pPr>
              <w:jc w:val="center"/>
              <w:rPr>
                <w:rFonts w:ascii="Arial" w:hAnsi="Arial" w:cs="Arial"/>
                <w:sz w:val="24"/>
                <w:szCs w:val="24"/>
              </w:rPr>
            </w:pPr>
            <w:r>
              <w:rPr>
                <w:rFonts w:ascii="Arial" w:hAnsi="Arial" w:cs="Arial"/>
                <w:sz w:val="24"/>
                <w:szCs w:val="24"/>
              </w:rPr>
              <w:t xml:space="preserve">This is covered </w:t>
            </w:r>
            <w:r w:rsidR="00C00FCA">
              <w:rPr>
                <w:rFonts w:ascii="Arial" w:hAnsi="Arial" w:cs="Arial"/>
                <w:sz w:val="24"/>
                <w:szCs w:val="24"/>
              </w:rPr>
              <w:t xml:space="preserve">in the policy </w:t>
            </w:r>
            <w:r>
              <w:rPr>
                <w:rFonts w:ascii="Arial" w:hAnsi="Arial" w:cs="Arial"/>
                <w:sz w:val="24"/>
                <w:szCs w:val="24"/>
              </w:rPr>
              <w:t>under “scrutiny &amp; oversight/ continuous learning and improvement.</w:t>
            </w:r>
          </w:p>
          <w:p w14:paraId="6A36910E" w14:textId="77777777" w:rsidR="00C00FCA" w:rsidRDefault="00C00FCA" w:rsidP="00140ACF">
            <w:pPr>
              <w:jc w:val="center"/>
              <w:rPr>
                <w:rFonts w:ascii="Arial" w:hAnsi="Arial" w:cs="Arial"/>
                <w:sz w:val="24"/>
                <w:szCs w:val="24"/>
              </w:rPr>
            </w:pPr>
          </w:p>
          <w:p w14:paraId="2C437963" w14:textId="0043418D" w:rsidR="00C00FCA" w:rsidRPr="00C00FCA" w:rsidRDefault="00C00FCA" w:rsidP="00C00FCA">
            <w:pPr>
              <w:rPr>
                <w:rFonts w:ascii="Arial" w:hAnsi="Arial" w:cs="Arial"/>
                <w:bCs/>
                <w:sz w:val="24"/>
                <w:szCs w:val="24"/>
              </w:rPr>
            </w:pPr>
            <w:r w:rsidRPr="00C00FCA">
              <w:rPr>
                <w:rFonts w:ascii="Arial" w:hAnsi="Arial" w:cs="Arial"/>
                <w:bCs/>
                <w:sz w:val="24"/>
                <w:szCs w:val="24"/>
              </w:rPr>
              <w:t>Then annual Complaint Performance Report has a section which covers</w:t>
            </w:r>
            <w:r>
              <w:rPr>
                <w:rFonts w:ascii="Arial" w:hAnsi="Arial" w:cs="Arial"/>
                <w:bCs/>
                <w:sz w:val="24"/>
                <w:szCs w:val="24"/>
              </w:rPr>
              <w:t xml:space="preserve"> </w:t>
            </w:r>
            <w:r w:rsidRPr="00C00FCA">
              <w:rPr>
                <w:rFonts w:ascii="Arial" w:hAnsi="Arial" w:cs="Arial"/>
                <w:bCs/>
                <w:sz w:val="24"/>
                <w:szCs w:val="24"/>
              </w:rPr>
              <w:t>”Service</w:t>
            </w:r>
            <w:r w:rsidRPr="00C00FCA">
              <w:rPr>
                <w:rFonts w:ascii="Arial" w:hAnsi="Arial" w:cs="Arial"/>
                <w:bCs/>
                <w:sz w:val="24"/>
                <w:szCs w:val="24"/>
              </w:rPr>
              <w:t xml:space="preserve"> Improvements made as a result of learning from Complaints</w:t>
            </w:r>
            <w:r w:rsidRPr="00C00FCA">
              <w:rPr>
                <w:rFonts w:ascii="Arial" w:hAnsi="Arial" w:cs="Arial"/>
                <w:bCs/>
                <w:sz w:val="24"/>
                <w:szCs w:val="24"/>
              </w:rPr>
              <w:t>”</w:t>
            </w:r>
          </w:p>
          <w:p w14:paraId="6359A05F" w14:textId="2D7198AF" w:rsidR="00C00FCA" w:rsidRPr="007B3F4C" w:rsidRDefault="00C00FCA" w:rsidP="00140ACF">
            <w:pPr>
              <w:jc w:val="center"/>
              <w:rPr>
                <w:rFonts w:ascii="Arial" w:hAnsi="Arial" w:cs="Arial"/>
                <w:sz w:val="24"/>
                <w:szCs w:val="24"/>
              </w:rPr>
            </w:pPr>
          </w:p>
        </w:tc>
      </w:tr>
      <w:tr w:rsidR="0051227F" w:rsidRPr="007B3F4C" w14:paraId="2F9FAADE" w14:textId="77777777" w:rsidTr="00D96C22">
        <w:tc>
          <w:tcPr>
            <w:tcW w:w="1177" w:type="dxa"/>
            <w:vAlign w:val="center"/>
          </w:tcPr>
          <w:p w14:paraId="06075FA0" w14:textId="50DE46B4" w:rsidR="0051227F" w:rsidRPr="007B3F4C" w:rsidRDefault="0051227F" w:rsidP="00140ACF">
            <w:pPr>
              <w:jc w:val="center"/>
              <w:rPr>
                <w:rFonts w:ascii="Arial" w:hAnsi="Arial" w:cs="Arial"/>
                <w:sz w:val="24"/>
                <w:szCs w:val="24"/>
              </w:rPr>
            </w:pPr>
            <w:r>
              <w:rPr>
                <w:rFonts w:ascii="Arial" w:hAnsi="Arial" w:cs="Arial"/>
                <w:sz w:val="24"/>
                <w:szCs w:val="24"/>
              </w:rPr>
              <w:t>9.2</w:t>
            </w:r>
          </w:p>
        </w:tc>
        <w:tc>
          <w:tcPr>
            <w:tcW w:w="4452" w:type="dxa"/>
            <w:vAlign w:val="center"/>
          </w:tcPr>
          <w:p w14:paraId="63EC22AA" w14:textId="143D1041" w:rsidR="0051227F" w:rsidRPr="007B3F4C" w:rsidRDefault="004C60FB" w:rsidP="00140ACF">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32" w:type="dxa"/>
            <w:vAlign w:val="center"/>
          </w:tcPr>
          <w:p w14:paraId="74FAB92A" w14:textId="04206582" w:rsidR="0051227F" w:rsidRPr="007B3F4C" w:rsidRDefault="00D96C22" w:rsidP="00140ACF">
            <w:pPr>
              <w:jc w:val="center"/>
              <w:rPr>
                <w:rFonts w:ascii="Arial" w:hAnsi="Arial" w:cs="Arial"/>
                <w:sz w:val="24"/>
                <w:szCs w:val="24"/>
              </w:rPr>
            </w:pPr>
            <w:r>
              <w:rPr>
                <w:rFonts w:ascii="Arial" w:hAnsi="Arial" w:cs="Arial"/>
                <w:sz w:val="24"/>
                <w:szCs w:val="24"/>
              </w:rPr>
              <w:t>Yes</w:t>
            </w:r>
          </w:p>
        </w:tc>
        <w:tc>
          <w:tcPr>
            <w:tcW w:w="3748" w:type="dxa"/>
            <w:vAlign w:val="center"/>
          </w:tcPr>
          <w:p w14:paraId="41507B2E" w14:textId="77777777" w:rsidR="00D96C22" w:rsidRDefault="00D96C22" w:rsidP="00D96C22">
            <w:pPr>
              <w:jc w:val="center"/>
              <w:rPr>
                <w:rFonts w:ascii="Arial" w:hAnsi="Arial" w:cs="Arial"/>
                <w:sz w:val="24"/>
                <w:szCs w:val="24"/>
              </w:rPr>
            </w:pPr>
            <w:r>
              <w:rPr>
                <w:rFonts w:ascii="Arial" w:hAnsi="Arial" w:cs="Arial"/>
                <w:sz w:val="24"/>
                <w:szCs w:val="24"/>
              </w:rPr>
              <w:t>Complaints and Appeals Policy</w:t>
            </w:r>
          </w:p>
          <w:p w14:paraId="519E864E" w14:textId="77777777" w:rsidR="0051227F" w:rsidRPr="007B3F4C" w:rsidRDefault="0051227F" w:rsidP="00140ACF">
            <w:pPr>
              <w:jc w:val="center"/>
              <w:rPr>
                <w:rFonts w:ascii="Arial" w:hAnsi="Arial" w:cs="Arial"/>
                <w:sz w:val="24"/>
                <w:szCs w:val="24"/>
              </w:rPr>
            </w:pPr>
          </w:p>
        </w:tc>
        <w:tc>
          <w:tcPr>
            <w:tcW w:w="3239" w:type="dxa"/>
            <w:vAlign w:val="center"/>
          </w:tcPr>
          <w:p w14:paraId="49933687" w14:textId="55DE8FC9" w:rsidR="0051227F" w:rsidRPr="007B3F4C" w:rsidRDefault="00D96C22" w:rsidP="00140ACF">
            <w:pPr>
              <w:jc w:val="center"/>
              <w:rPr>
                <w:rFonts w:ascii="Arial" w:hAnsi="Arial" w:cs="Arial"/>
                <w:sz w:val="24"/>
                <w:szCs w:val="24"/>
              </w:rPr>
            </w:pPr>
            <w:r>
              <w:rPr>
                <w:rFonts w:ascii="Arial" w:hAnsi="Arial" w:cs="Arial"/>
                <w:sz w:val="24"/>
                <w:szCs w:val="24"/>
              </w:rPr>
              <w:t>This is covered under “scrutiny &amp; oversight/ continuous learning and improvement.</w:t>
            </w:r>
          </w:p>
        </w:tc>
      </w:tr>
      <w:tr w:rsidR="0051227F" w:rsidRPr="007B3F4C" w14:paraId="2980CFDE" w14:textId="77777777" w:rsidTr="00D96C22">
        <w:tc>
          <w:tcPr>
            <w:tcW w:w="1177" w:type="dxa"/>
            <w:vAlign w:val="center"/>
          </w:tcPr>
          <w:p w14:paraId="1B6AC79D" w14:textId="6134296A" w:rsidR="0051227F" w:rsidRPr="005555E0" w:rsidRDefault="0051227F" w:rsidP="00140ACF">
            <w:pPr>
              <w:jc w:val="center"/>
              <w:rPr>
                <w:rFonts w:ascii="Arial" w:hAnsi="Arial" w:cs="Arial"/>
                <w:sz w:val="24"/>
                <w:szCs w:val="24"/>
              </w:rPr>
            </w:pPr>
            <w:r>
              <w:rPr>
                <w:rFonts w:ascii="Arial" w:hAnsi="Arial" w:cs="Arial"/>
                <w:sz w:val="24"/>
                <w:szCs w:val="24"/>
              </w:rPr>
              <w:t>9.3</w:t>
            </w:r>
          </w:p>
        </w:tc>
        <w:tc>
          <w:tcPr>
            <w:tcW w:w="4452" w:type="dxa"/>
            <w:vAlign w:val="center"/>
          </w:tcPr>
          <w:p w14:paraId="6A789804" w14:textId="5D7C8AED" w:rsidR="0051227F" w:rsidRPr="005555E0" w:rsidRDefault="004C60FB" w:rsidP="00140ACF">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w:t>
            </w:r>
            <w:r w:rsidRPr="004C60FB">
              <w:rPr>
                <w:rFonts w:ascii="Arial" w:hAnsi="Arial" w:cs="Arial"/>
                <w:sz w:val="24"/>
                <w:szCs w:val="24"/>
              </w:rPr>
              <w:lastRenderedPageBreak/>
              <w:t xml:space="preserve">improvements from complaints to stakeholders, such as residents’ panels, staff and relevant committees.  </w:t>
            </w:r>
          </w:p>
        </w:tc>
        <w:tc>
          <w:tcPr>
            <w:tcW w:w="1332" w:type="dxa"/>
            <w:vAlign w:val="center"/>
          </w:tcPr>
          <w:p w14:paraId="2F6CC452" w14:textId="46D71C59" w:rsidR="0051227F" w:rsidRPr="005555E0" w:rsidRDefault="00D96C22" w:rsidP="00140ACF">
            <w:pPr>
              <w:jc w:val="center"/>
              <w:rPr>
                <w:rFonts w:ascii="Arial" w:hAnsi="Arial" w:cs="Arial"/>
                <w:sz w:val="24"/>
                <w:szCs w:val="24"/>
              </w:rPr>
            </w:pPr>
            <w:r>
              <w:rPr>
                <w:rFonts w:ascii="Arial" w:hAnsi="Arial" w:cs="Arial"/>
                <w:sz w:val="24"/>
                <w:szCs w:val="24"/>
              </w:rPr>
              <w:lastRenderedPageBreak/>
              <w:t>Yes</w:t>
            </w:r>
          </w:p>
        </w:tc>
        <w:tc>
          <w:tcPr>
            <w:tcW w:w="3748" w:type="dxa"/>
            <w:vAlign w:val="center"/>
          </w:tcPr>
          <w:p w14:paraId="22AD7697" w14:textId="77777777" w:rsidR="00D96C22" w:rsidRDefault="00D96C22" w:rsidP="00D96C22">
            <w:pPr>
              <w:jc w:val="center"/>
              <w:rPr>
                <w:rFonts w:ascii="Arial" w:hAnsi="Arial" w:cs="Arial"/>
                <w:sz w:val="24"/>
                <w:szCs w:val="24"/>
              </w:rPr>
            </w:pPr>
            <w:r>
              <w:rPr>
                <w:rFonts w:ascii="Arial" w:hAnsi="Arial" w:cs="Arial"/>
                <w:sz w:val="24"/>
                <w:szCs w:val="24"/>
              </w:rPr>
              <w:t>Complaints and Appeals Policy</w:t>
            </w:r>
          </w:p>
          <w:p w14:paraId="7AB442B8" w14:textId="77777777" w:rsidR="0051227F" w:rsidRPr="005555E0" w:rsidRDefault="0051227F" w:rsidP="00140ACF">
            <w:pPr>
              <w:jc w:val="center"/>
              <w:rPr>
                <w:rFonts w:ascii="Arial" w:hAnsi="Arial" w:cs="Arial"/>
                <w:sz w:val="24"/>
                <w:szCs w:val="24"/>
              </w:rPr>
            </w:pPr>
          </w:p>
        </w:tc>
        <w:tc>
          <w:tcPr>
            <w:tcW w:w="3239" w:type="dxa"/>
            <w:vAlign w:val="center"/>
          </w:tcPr>
          <w:p w14:paraId="7070913D" w14:textId="0AA82DB1" w:rsidR="0051227F" w:rsidRPr="005555E0" w:rsidRDefault="00D96C22" w:rsidP="00140ACF">
            <w:pPr>
              <w:jc w:val="center"/>
              <w:rPr>
                <w:rFonts w:ascii="Arial" w:hAnsi="Arial" w:cs="Arial"/>
                <w:sz w:val="24"/>
                <w:szCs w:val="24"/>
              </w:rPr>
            </w:pPr>
            <w:r>
              <w:rPr>
                <w:rFonts w:ascii="Arial" w:hAnsi="Arial" w:cs="Arial"/>
                <w:sz w:val="24"/>
                <w:szCs w:val="24"/>
              </w:rPr>
              <w:t>This is covered under “self-assessment, reporting and compliance” in the policy</w:t>
            </w:r>
          </w:p>
        </w:tc>
      </w:tr>
      <w:tr w:rsidR="00D96C22" w:rsidRPr="007B3F4C" w14:paraId="5DE1B409" w14:textId="77777777" w:rsidTr="00D96C22">
        <w:tc>
          <w:tcPr>
            <w:tcW w:w="1177" w:type="dxa"/>
            <w:vAlign w:val="center"/>
          </w:tcPr>
          <w:p w14:paraId="4DB3311E" w14:textId="122429B1" w:rsidR="00D96C22" w:rsidRPr="005555E0" w:rsidRDefault="00D96C22" w:rsidP="00D96C22">
            <w:pPr>
              <w:jc w:val="center"/>
              <w:rPr>
                <w:rFonts w:ascii="Arial" w:hAnsi="Arial" w:cs="Arial"/>
                <w:sz w:val="24"/>
                <w:szCs w:val="24"/>
              </w:rPr>
            </w:pPr>
            <w:r>
              <w:rPr>
                <w:rFonts w:ascii="Arial" w:hAnsi="Arial" w:cs="Arial"/>
                <w:sz w:val="24"/>
                <w:szCs w:val="24"/>
              </w:rPr>
              <w:t>9.4</w:t>
            </w:r>
          </w:p>
        </w:tc>
        <w:tc>
          <w:tcPr>
            <w:tcW w:w="4452" w:type="dxa"/>
            <w:vAlign w:val="center"/>
          </w:tcPr>
          <w:p w14:paraId="7C205EFB" w14:textId="77777777" w:rsidR="00D96C22" w:rsidRDefault="00D96C22" w:rsidP="00D96C22">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D96C22" w:rsidRPr="005555E0" w:rsidRDefault="00D96C22" w:rsidP="00D96C22">
            <w:pPr>
              <w:rPr>
                <w:rFonts w:ascii="Arial" w:hAnsi="Arial" w:cs="Arial"/>
                <w:sz w:val="24"/>
                <w:szCs w:val="24"/>
              </w:rPr>
            </w:pPr>
          </w:p>
        </w:tc>
        <w:tc>
          <w:tcPr>
            <w:tcW w:w="1332" w:type="dxa"/>
            <w:vAlign w:val="center"/>
          </w:tcPr>
          <w:p w14:paraId="61392040" w14:textId="26410707" w:rsidR="00D96C22" w:rsidRPr="005555E0" w:rsidRDefault="00D96C22" w:rsidP="00D96C22">
            <w:pPr>
              <w:jc w:val="center"/>
              <w:rPr>
                <w:rFonts w:ascii="Arial" w:hAnsi="Arial" w:cs="Arial"/>
                <w:sz w:val="24"/>
                <w:szCs w:val="24"/>
              </w:rPr>
            </w:pPr>
            <w:r>
              <w:rPr>
                <w:rFonts w:ascii="Arial" w:hAnsi="Arial" w:cs="Arial"/>
                <w:sz w:val="24"/>
                <w:szCs w:val="24"/>
              </w:rPr>
              <w:t>Yes</w:t>
            </w:r>
          </w:p>
        </w:tc>
        <w:tc>
          <w:tcPr>
            <w:tcW w:w="3748" w:type="dxa"/>
            <w:vAlign w:val="center"/>
          </w:tcPr>
          <w:p w14:paraId="590BEE20" w14:textId="77777777" w:rsidR="00D96C22" w:rsidRDefault="00D96C22" w:rsidP="00D96C22">
            <w:pPr>
              <w:jc w:val="center"/>
              <w:rPr>
                <w:rFonts w:ascii="Arial" w:hAnsi="Arial" w:cs="Arial"/>
                <w:sz w:val="24"/>
                <w:szCs w:val="24"/>
              </w:rPr>
            </w:pPr>
            <w:r>
              <w:rPr>
                <w:rFonts w:ascii="Arial" w:hAnsi="Arial" w:cs="Arial"/>
                <w:sz w:val="24"/>
                <w:szCs w:val="24"/>
              </w:rPr>
              <w:t>Complaints and Appeals Policy</w:t>
            </w:r>
          </w:p>
          <w:p w14:paraId="67972385" w14:textId="77777777" w:rsidR="00D96C22" w:rsidRPr="005555E0" w:rsidRDefault="00D96C22" w:rsidP="00D96C22">
            <w:pPr>
              <w:jc w:val="center"/>
              <w:rPr>
                <w:rFonts w:ascii="Arial" w:hAnsi="Arial" w:cs="Arial"/>
                <w:sz w:val="24"/>
                <w:szCs w:val="24"/>
              </w:rPr>
            </w:pPr>
          </w:p>
        </w:tc>
        <w:tc>
          <w:tcPr>
            <w:tcW w:w="3239" w:type="dxa"/>
            <w:vAlign w:val="center"/>
          </w:tcPr>
          <w:p w14:paraId="2C3A9137" w14:textId="5E9A220B" w:rsidR="00D96C22" w:rsidRPr="005555E0" w:rsidRDefault="00D96C22" w:rsidP="00D96C22">
            <w:pPr>
              <w:jc w:val="center"/>
              <w:rPr>
                <w:rFonts w:ascii="Arial" w:hAnsi="Arial" w:cs="Arial"/>
                <w:sz w:val="24"/>
                <w:szCs w:val="24"/>
              </w:rPr>
            </w:pPr>
            <w:r>
              <w:rPr>
                <w:rFonts w:ascii="Arial" w:hAnsi="Arial" w:cs="Arial"/>
                <w:sz w:val="24"/>
                <w:szCs w:val="24"/>
              </w:rPr>
              <w:t>This is covered under “self-assessment, reporting and compliance” in the policy</w:t>
            </w:r>
          </w:p>
        </w:tc>
      </w:tr>
      <w:tr w:rsidR="00D96C22" w:rsidRPr="007B3F4C" w14:paraId="2DBBBE29" w14:textId="77777777" w:rsidTr="00D96C22">
        <w:tc>
          <w:tcPr>
            <w:tcW w:w="1177" w:type="dxa"/>
            <w:vAlign w:val="center"/>
          </w:tcPr>
          <w:p w14:paraId="36C49AEE" w14:textId="3A9849AF" w:rsidR="00D96C22" w:rsidRPr="005555E0" w:rsidRDefault="00D96C22" w:rsidP="00D96C22">
            <w:pPr>
              <w:jc w:val="center"/>
              <w:rPr>
                <w:rFonts w:ascii="Arial" w:hAnsi="Arial" w:cs="Arial"/>
                <w:sz w:val="24"/>
                <w:szCs w:val="24"/>
              </w:rPr>
            </w:pPr>
            <w:r>
              <w:rPr>
                <w:rFonts w:ascii="Arial" w:hAnsi="Arial" w:cs="Arial"/>
                <w:sz w:val="24"/>
                <w:szCs w:val="24"/>
              </w:rPr>
              <w:t>9.5</w:t>
            </w:r>
          </w:p>
        </w:tc>
        <w:tc>
          <w:tcPr>
            <w:tcW w:w="4452" w:type="dxa"/>
            <w:vAlign w:val="center"/>
          </w:tcPr>
          <w:p w14:paraId="2F787840" w14:textId="298F39A2" w:rsidR="00D96C22" w:rsidRPr="005555E0" w:rsidRDefault="00D96C22" w:rsidP="00D96C22">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32" w:type="dxa"/>
            <w:vAlign w:val="center"/>
          </w:tcPr>
          <w:p w14:paraId="3BA9F648" w14:textId="1507B9F8" w:rsidR="00D96C22" w:rsidRPr="005555E0" w:rsidRDefault="00D96C22" w:rsidP="00D96C22">
            <w:pPr>
              <w:jc w:val="center"/>
              <w:rPr>
                <w:rFonts w:ascii="Arial" w:hAnsi="Arial" w:cs="Arial"/>
                <w:sz w:val="24"/>
                <w:szCs w:val="24"/>
              </w:rPr>
            </w:pPr>
            <w:r>
              <w:rPr>
                <w:rFonts w:ascii="Arial" w:hAnsi="Arial" w:cs="Arial"/>
                <w:sz w:val="24"/>
                <w:szCs w:val="24"/>
              </w:rPr>
              <w:t>Yes</w:t>
            </w:r>
          </w:p>
        </w:tc>
        <w:tc>
          <w:tcPr>
            <w:tcW w:w="3748" w:type="dxa"/>
            <w:vAlign w:val="center"/>
          </w:tcPr>
          <w:p w14:paraId="6B3FF16B" w14:textId="77777777" w:rsidR="00D96C22" w:rsidRDefault="00D96C22" w:rsidP="00D96C22">
            <w:pPr>
              <w:jc w:val="center"/>
              <w:rPr>
                <w:rFonts w:ascii="Arial" w:hAnsi="Arial" w:cs="Arial"/>
                <w:sz w:val="24"/>
                <w:szCs w:val="24"/>
              </w:rPr>
            </w:pPr>
            <w:r>
              <w:rPr>
                <w:rFonts w:ascii="Arial" w:hAnsi="Arial" w:cs="Arial"/>
                <w:sz w:val="24"/>
                <w:szCs w:val="24"/>
              </w:rPr>
              <w:t>Complaints and Appeals Policy</w:t>
            </w:r>
          </w:p>
          <w:p w14:paraId="025A097E" w14:textId="77777777" w:rsidR="00D96C22" w:rsidRPr="005555E0" w:rsidRDefault="00D96C22" w:rsidP="00D96C22">
            <w:pPr>
              <w:jc w:val="center"/>
              <w:rPr>
                <w:rFonts w:ascii="Arial" w:hAnsi="Arial" w:cs="Arial"/>
                <w:sz w:val="24"/>
                <w:szCs w:val="24"/>
              </w:rPr>
            </w:pPr>
          </w:p>
        </w:tc>
        <w:tc>
          <w:tcPr>
            <w:tcW w:w="3239" w:type="dxa"/>
            <w:vAlign w:val="center"/>
          </w:tcPr>
          <w:p w14:paraId="532AD860" w14:textId="3A797689" w:rsidR="00D96C22" w:rsidRPr="005555E0" w:rsidRDefault="00D96C22" w:rsidP="00D96C22">
            <w:pPr>
              <w:jc w:val="center"/>
              <w:rPr>
                <w:rFonts w:ascii="Arial" w:hAnsi="Arial" w:cs="Arial"/>
                <w:sz w:val="24"/>
                <w:szCs w:val="24"/>
              </w:rPr>
            </w:pPr>
            <w:r>
              <w:rPr>
                <w:rFonts w:ascii="Arial" w:hAnsi="Arial" w:cs="Arial"/>
                <w:sz w:val="24"/>
                <w:szCs w:val="24"/>
              </w:rPr>
              <w:t>The chair of trustees is the MRC and this is mentioned under self-assessment, reporting and compliance.</w:t>
            </w:r>
          </w:p>
        </w:tc>
      </w:tr>
      <w:tr w:rsidR="00D96C22" w:rsidRPr="007B3F4C" w14:paraId="606B30B5" w14:textId="77777777" w:rsidTr="00D96C22">
        <w:tc>
          <w:tcPr>
            <w:tcW w:w="1177" w:type="dxa"/>
            <w:vAlign w:val="center"/>
          </w:tcPr>
          <w:p w14:paraId="5A4F27CA" w14:textId="30CDA2F0" w:rsidR="00D96C22" w:rsidRPr="005555E0" w:rsidRDefault="00D96C22" w:rsidP="00D96C22">
            <w:pPr>
              <w:jc w:val="center"/>
              <w:rPr>
                <w:rFonts w:ascii="Arial" w:hAnsi="Arial" w:cs="Arial"/>
                <w:sz w:val="24"/>
                <w:szCs w:val="24"/>
              </w:rPr>
            </w:pPr>
            <w:r>
              <w:rPr>
                <w:rFonts w:ascii="Arial" w:hAnsi="Arial" w:cs="Arial"/>
                <w:sz w:val="24"/>
                <w:szCs w:val="24"/>
              </w:rPr>
              <w:t>9.6</w:t>
            </w:r>
          </w:p>
        </w:tc>
        <w:tc>
          <w:tcPr>
            <w:tcW w:w="4452" w:type="dxa"/>
            <w:vAlign w:val="center"/>
          </w:tcPr>
          <w:p w14:paraId="29B65ED4" w14:textId="5365C70A" w:rsidR="00D96C22" w:rsidRPr="005555E0" w:rsidRDefault="00D96C22" w:rsidP="00D96C22">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32" w:type="dxa"/>
            <w:vAlign w:val="center"/>
          </w:tcPr>
          <w:p w14:paraId="5460BAD0" w14:textId="078B42A3" w:rsidR="00D96C22" w:rsidRPr="005555E0" w:rsidRDefault="00D96C22" w:rsidP="00D96C22">
            <w:pPr>
              <w:jc w:val="center"/>
              <w:rPr>
                <w:rFonts w:ascii="Arial" w:hAnsi="Arial" w:cs="Arial"/>
                <w:sz w:val="24"/>
                <w:szCs w:val="24"/>
              </w:rPr>
            </w:pPr>
            <w:r>
              <w:rPr>
                <w:rFonts w:ascii="Arial" w:hAnsi="Arial" w:cs="Arial"/>
                <w:sz w:val="24"/>
                <w:szCs w:val="24"/>
              </w:rPr>
              <w:t>Yes</w:t>
            </w:r>
          </w:p>
        </w:tc>
        <w:tc>
          <w:tcPr>
            <w:tcW w:w="3748" w:type="dxa"/>
            <w:vAlign w:val="center"/>
          </w:tcPr>
          <w:p w14:paraId="39FEBCDF" w14:textId="77777777" w:rsidR="00D96C22" w:rsidRDefault="00D96C22" w:rsidP="00D96C22">
            <w:pPr>
              <w:jc w:val="center"/>
              <w:rPr>
                <w:rFonts w:ascii="Arial" w:hAnsi="Arial" w:cs="Arial"/>
                <w:sz w:val="24"/>
                <w:szCs w:val="24"/>
              </w:rPr>
            </w:pPr>
            <w:r>
              <w:rPr>
                <w:rFonts w:ascii="Arial" w:hAnsi="Arial" w:cs="Arial"/>
                <w:sz w:val="24"/>
                <w:szCs w:val="24"/>
              </w:rPr>
              <w:t>Complaints and Appeals Policy</w:t>
            </w:r>
          </w:p>
          <w:p w14:paraId="1DEBA890" w14:textId="77777777" w:rsidR="00D96C22" w:rsidRPr="005555E0" w:rsidRDefault="00D96C22" w:rsidP="00D96C22">
            <w:pPr>
              <w:jc w:val="center"/>
              <w:rPr>
                <w:rFonts w:ascii="Arial" w:hAnsi="Arial" w:cs="Arial"/>
                <w:sz w:val="24"/>
                <w:szCs w:val="24"/>
              </w:rPr>
            </w:pPr>
          </w:p>
        </w:tc>
        <w:tc>
          <w:tcPr>
            <w:tcW w:w="3239" w:type="dxa"/>
            <w:vAlign w:val="center"/>
          </w:tcPr>
          <w:p w14:paraId="74AE5E79" w14:textId="5C3A48EC" w:rsidR="00D96C22" w:rsidRPr="005555E0" w:rsidRDefault="00D96C22" w:rsidP="00D96C22">
            <w:pPr>
              <w:jc w:val="center"/>
              <w:rPr>
                <w:rFonts w:ascii="Arial" w:hAnsi="Arial" w:cs="Arial"/>
                <w:sz w:val="24"/>
                <w:szCs w:val="24"/>
              </w:rPr>
            </w:pPr>
            <w:r>
              <w:rPr>
                <w:rFonts w:ascii="Arial" w:hAnsi="Arial" w:cs="Arial"/>
                <w:sz w:val="24"/>
                <w:szCs w:val="24"/>
              </w:rPr>
              <w:t>It mentions in the policy under “</w:t>
            </w:r>
            <w:r>
              <w:rPr>
                <w:rFonts w:ascii="Arial" w:hAnsi="Arial" w:cs="Arial"/>
                <w:sz w:val="24"/>
                <w:szCs w:val="24"/>
              </w:rPr>
              <w:t>Self-Assessment</w:t>
            </w:r>
            <w:r>
              <w:rPr>
                <w:rFonts w:ascii="Arial" w:hAnsi="Arial" w:cs="Arial"/>
                <w:sz w:val="24"/>
                <w:szCs w:val="24"/>
              </w:rPr>
              <w:t xml:space="preserve">, Reporting and </w:t>
            </w:r>
            <w:r>
              <w:rPr>
                <w:rFonts w:ascii="Arial" w:hAnsi="Arial" w:cs="Arial"/>
                <w:sz w:val="24"/>
                <w:szCs w:val="24"/>
              </w:rPr>
              <w:t>C</w:t>
            </w:r>
            <w:r>
              <w:rPr>
                <w:rFonts w:ascii="Arial" w:hAnsi="Arial" w:cs="Arial"/>
                <w:sz w:val="24"/>
                <w:szCs w:val="24"/>
              </w:rPr>
              <w:t>ompliance”  this is done every quarter at trustees meetings.</w:t>
            </w:r>
          </w:p>
        </w:tc>
      </w:tr>
      <w:tr w:rsidR="00D96C22" w:rsidRPr="007B3F4C" w14:paraId="189A732B" w14:textId="77777777" w:rsidTr="00D96C22">
        <w:tc>
          <w:tcPr>
            <w:tcW w:w="1177" w:type="dxa"/>
            <w:vAlign w:val="center"/>
          </w:tcPr>
          <w:p w14:paraId="0D54F0D0" w14:textId="0564EEFA" w:rsidR="00D96C22" w:rsidRPr="005555E0" w:rsidRDefault="00D96C22" w:rsidP="00D96C22">
            <w:pPr>
              <w:jc w:val="center"/>
              <w:rPr>
                <w:rFonts w:ascii="Arial" w:hAnsi="Arial" w:cs="Arial"/>
                <w:sz w:val="24"/>
                <w:szCs w:val="24"/>
              </w:rPr>
            </w:pPr>
            <w:r>
              <w:rPr>
                <w:rFonts w:ascii="Arial" w:hAnsi="Arial" w:cs="Arial"/>
                <w:sz w:val="24"/>
                <w:szCs w:val="24"/>
              </w:rPr>
              <w:t>9.7</w:t>
            </w:r>
          </w:p>
        </w:tc>
        <w:tc>
          <w:tcPr>
            <w:tcW w:w="4452" w:type="dxa"/>
            <w:vAlign w:val="center"/>
          </w:tcPr>
          <w:p w14:paraId="017EEC83" w14:textId="77777777" w:rsidR="00D96C22" w:rsidRDefault="00D96C22" w:rsidP="00D96C22">
            <w:pPr>
              <w:pStyle w:val="paragraph"/>
              <w:spacing w:before="0" w:beforeAutospacing="0" w:after="0" w:afterAutospacing="0"/>
              <w:textAlignment w:val="baseline"/>
              <w:rPr>
                <w:rFonts w:ascii="Arial" w:hAnsi="Arial" w:cs="Arial"/>
              </w:rPr>
            </w:pPr>
            <w:bookmarkStart w:id="1" w:name="_Hlk229405574"/>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D96C22" w:rsidRDefault="00D96C22" w:rsidP="00D96C22">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updates on the volume, categories and outcomes of complaints, </w:t>
            </w:r>
            <w:r>
              <w:rPr>
                <w:rStyle w:val="normaltextrun"/>
                <w:rFonts w:ascii="Arial" w:hAnsi="Arial" w:cs="Arial"/>
              </w:rPr>
              <w:lastRenderedPageBreak/>
              <w:t>alongside complaint handling performance;</w:t>
            </w:r>
            <w:r>
              <w:rPr>
                <w:rStyle w:val="eop"/>
                <w:rFonts w:ascii="Arial" w:hAnsi="Arial" w:cs="Arial"/>
              </w:rPr>
              <w:t> </w:t>
            </w:r>
          </w:p>
          <w:p w14:paraId="393554FE" w14:textId="77777777" w:rsidR="00D96C22" w:rsidRDefault="00D96C22" w:rsidP="00D96C22">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regular reviews of issues and trends arising from complaint handling;  </w:t>
            </w:r>
            <w:r>
              <w:rPr>
                <w:rStyle w:val="eop"/>
                <w:rFonts w:ascii="Arial" w:hAnsi="Arial" w:cs="Arial"/>
              </w:rPr>
              <w:t> </w:t>
            </w:r>
          </w:p>
          <w:p w14:paraId="4E0A735B" w14:textId="77777777" w:rsidR="00D96C22" w:rsidRDefault="00D96C22" w:rsidP="00D96C22">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0EA702AE" w14:textId="7AF5F1A5" w:rsidR="00D96C22" w:rsidRPr="005555E0" w:rsidRDefault="00D96C22" w:rsidP="00D96C22">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t>annual complaints performance and service improvement report</w:t>
            </w:r>
            <w:bookmarkEnd w:id="1"/>
            <w:r>
              <w:rPr>
                <w:rStyle w:val="normaltextrun"/>
                <w:rFonts w:ascii="Arial" w:hAnsi="Arial" w:cs="Arial"/>
              </w:rPr>
              <w:t xml:space="preserve">. </w:t>
            </w:r>
          </w:p>
        </w:tc>
        <w:tc>
          <w:tcPr>
            <w:tcW w:w="1332" w:type="dxa"/>
            <w:vAlign w:val="center"/>
          </w:tcPr>
          <w:p w14:paraId="381E8525" w14:textId="6912C431" w:rsidR="00D96C22" w:rsidRPr="005555E0" w:rsidRDefault="00B161B4" w:rsidP="00D96C22">
            <w:pPr>
              <w:jc w:val="center"/>
              <w:rPr>
                <w:rFonts w:ascii="Arial" w:hAnsi="Arial" w:cs="Arial"/>
                <w:sz w:val="24"/>
                <w:szCs w:val="24"/>
              </w:rPr>
            </w:pPr>
            <w:r>
              <w:rPr>
                <w:rFonts w:ascii="Arial" w:hAnsi="Arial" w:cs="Arial"/>
                <w:sz w:val="24"/>
                <w:szCs w:val="24"/>
              </w:rPr>
              <w:lastRenderedPageBreak/>
              <w:t>Yes</w:t>
            </w:r>
          </w:p>
        </w:tc>
        <w:tc>
          <w:tcPr>
            <w:tcW w:w="3748" w:type="dxa"/>
            <w:vAlign w:val="center"/>
          </w:tcPr>
          <w:p w14:paraId="05E6B9EB" w14:textId="1C8A962D" w:rsidR="00D96C22" w:rsidRPr="005555E0" w:rsidRDefault="00B161B4" w:rsidP="00D96C22">
            <w:pPr>
              <w:jc w:val="center"/>
              <w:rPr>
                <w:rFonts w:ascii="Arial" w:hAnsi="Arial" w:cs="Arial"/>
                <w:sz w:val="24"/>
                <w:szCs w:val="24"/>
              </w:rPr>
            </w:pPr>
            <w:r>
              <w:rPr>
                <w:rFonts w:ascii="Arial" w:hAnsi="Arial" w:cs="Arial"/>
                <w:sz w:val="24"/>
                <w:szCs w:val="24"/>
              </w:rPr>
              <w:t>Complaints and appeals policy</w:t>
            </w:r>
          </w:p>
        </w:tc>
        <w:tc>
          <w:tcPr>
            <w:tcW w:w="3239" w:type="dxa"/>
            <w:vAlign w:val="center"/>
          </w:tcPr>
          <w:p w14:paraId="7F772384" w14:textId="37055E8F" w:rsidR="00D96C22" w:rsidRPr="005555E0" w:rsidRDefault="00DB62C8" w:rsidP="00D96C22">
            <w:pPr>
              <w:jc w:val="center"/>
              <w:rPr>
                <w:rFonts w:ascii="Arial" w:hAnsi="Arial" w:cs="Arial"/>
                <w:sz w:val="24"/>
                <w:szCs w:val="24"/>
              </w:rPr>
            </w:pPr>
            <w:r>
              <w:rPr>
                <w:rFonts w:ascii="Arial" w:hAnsi="Arial" w:cs="Arial"/>
                <w:sz w:val="24"/>
                <w:szCs w:val="24"/>
              </w:rPr>
              <w:t>This is covered in the policy under “scrutiny and oversight/continuous learning and improvement.</w:t>
            </w:r>
          </w:p>
        </w:tc>
      </w:tr>
      <w:tr w:rsidR="00D96C22" w:rsidRPr="007B3F4C" w14:paraId="034CBA0A" w14:textId="77777777" w:rsidTr="00D96C22">
        <w:tc>
          <w:tcPr>
            <w:tcW w:w="1177" w:type="dxa"/>
            <w:vAlign w:val="center"/>
          </w:tcPr>
          <w:p w14:paraId="3914B9B9" w14:textId="1CA4A08A" w:rsidR="00D96C22" w:rsidRPr="005555E0" w:rsidRDefault="00D96C22" w:rsidP="00D96C22">
            <w:pPr>
              <w:jc w:val="center"/>
              <w:rPr>
                <w:rFonts w:ascii="Arial" w:hAnsi="Arial" w:cs="Arial"/>
                <w:sz w:val="24"/>
                <w:szCs w:val="24"/>
              </w:rPr>
            </w:pPr>
            <w:r>
              <w:rPr>
                <w:rFonts w:ascii="Arial" w:hAnsi="Arial" w:cs="Arial"/>
                <w:sz w:val="24"/>
                <w:szCs w:val="24"/>
              </w:rPr>
              <w:t>9.8</w:t>
            </w:r>
          </w:p>
        </w:tc>
        <w:tc>
          <w:tcPr>
            <w:tcW w:w="4452" w:type="dxa"/>
            <w:vAlign w:val="center"/>
          </w:tcPr>
          <w:p w14:paraId="4377A2AA" w14:textId="77777777" w:rsidR="00D96C22" w:rsidRDefault="00D96C22" w:rsidP="00D96C22">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D96C22" w:rsidRDefault="00D96C22" w:rsidP="00D96C22">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have a collaborative and co-operative approach towards resolving complaints, working with colleagues across teams and departments;</w:t>
            </w:r>
            <w:r>
              <w:rPr>
                <w:rStyle w:val="eop"/>
                <w:rFonts w:ascii="Arial" w:hAnsi="Arial" w:cs="Arial"/>
              </w:rPr>
              <w:t> </w:t>
            </w:r>
          </w:p>
          <w:p w14:paraId="500A0DDA" w14:textId="77777777" w:rsidR="00D96C22" w:rsidRDefault="00D96C22" w:rsidP="00D96C22">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D96C22" w:rsidRDefault="00D96C22" w:rsidP="00D96C22">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D96C22" w:rsidRPr="005555E0" w:rsidRDefault="00D96C22" w:rsidP="00D96C22">
            <w:pPr>
              <w:rPr>
                <w:rFonts w:ascii="Arial" w:hAnsi="Arial" w:cs="Arial"/>
                <w:sz w:val="24"/>
                <w:szCs w:val="24"/>
              </w:rPr>
            </w:pPr>
          </w:p>
        </w:tc>
        <w:tc>
          <w:tcPr>
            <w:tcW w:w="1332" w:type="dxa"/>
            <w:vAlign w:val="center"/>
          </w:tcPr>
          <w:p w14:paraId="24CB76C6" w14:textId="4DB8150A" w:rsidR="00D96C22" w:rsidRPr="005555E0" w:rsidRDefault="00C00EE1" w:rsidP="00D96C22">
            <w:pPr>
              <w:jc w:val="center"/>
              <w:rPr>
                <w:rFonts w:ascii="Arial" w:hAnsi="Arial" w:cs="Arial"/>
                <w:sz w:val="24"/>
                <w:szCs w:val="24"/>
              </w:rPr>
            </w:pPr>
            <w:r>
              <w:rPr>
                <w:rFonts w:ascii="Arial" w:hAnsi="Arial" w:cs="Arial"/>
                <w:sz w:val="24"/>
                <w:szCs w:val="24"/>
              </w:rPr>
              <w:t>Yes</w:t>
            </w:r>
          </w:p>
        </w:tc>
        <w:tc>
          <w:tcPr>
            <w:tcW w:w="3748" w:type="dxa"/>
            <w:vAlign w:val="center"/>
          </w:tcPr>
          <w:p w14:paraId="2C984965" w14:textId="2002354A" w:rsidR="00D96C22" w:rsidRPr="005555E0" w:rsidRDefault="001820BD" w:rsidP="00D96C22">
            <w:pPr>
              <w:jc w:val="center"/>
              <w:rPr>
                <w:rFonts w:ascii="Arial" w:hAnsi="Arial" w:cs="Arial"/>
                <w:sz w:val="24"/>
                <w:szCs w:val="24"/>
              </w:rPr>
            </w:pPr>
            <w:r>
              <w:rPr>
                <w:rFonts w:ascii="Arial" w:hAnsi="Arial" w:cs="Arial"/>
                <w:sz w:val="24"/>
                <w:szCs w:val="24"/>
              </w:rPr>
              <w:t>Complaints and appeals policy</w:t>
            </w:r>
          </w:p>
        </w:tc>
        <w:tc>
          <w:tcPr>
            <w:tcW w:w="3239" w:type="dxa"/>
            <w:vAlign w:val="center"/>
          </w:tcPr>
          <w:p w14:paraId="69447BC2" w14:textId="128A416D" w:rsidR="00D96C22" w:rsidRPr="005555E0" w:rsidRDefault="001820BD" w:rsidP="00D96C22">
            <w:pPr>
              <w:jc w:val="center"/>
              <w:rPr>
                <w:rFonts w:ascii="Arial" w:hAnsi="Arial" w:cs="Arial"/>
                <w:sz w:val="24"/>
                <w:szCs w:val="24"/>
              </w:rPr>
            </w:pPr>
            <w:r>
              <w:rPr>
                <w:rFonts w:ascii="Arial" w:hAnsi="Arial" w:cs="Arial"/>
                <w:sz w:val="24"/>
                <w:szCs w:val="24"/>
              </w:rPr>
              <w:t>This is covered in the policy under “scrutiny and oversight/continuous learning and improvement</w:t>
            </w:r>
          </w:p>
        </w:tc>
      </w:tr>
    </w:tbl>
    <w:p w14:paraId="167AE8DD" w14:textId="77777777" w:rsidR="0051227F" w:rsidRPr="001865E4" w:rsidRDefault="0051227F" w:rsidP="0051227F">
      <w:pPr>
        <w:rPr>
          <w:rFonts w:ascii="Arial" w:hAnsi="Arial" w:cs="Arial"/>
          <w:sz w:val="24"/>
          <w:szCs w:val="24"/>
        </w:rPr>
      </w:pPr>
    </w:p>
    <w:p w14:paraId="0D433DF9" w14:textId="77777777" w:rsidR="005555E0" w:rsidRPr="001865E4" w:rsidRDefault="005555E0" w:rsidP="00490374">
      <w:pPr>
        <w:rPr>
          <w:rFonts w:ascii="Arial" w:hAnsi="Arial" w:cs="Arial"/>
          <w:sz w:val="24"/>
          <w:szCs w:val="24"/>
        </w:rPr>
      </w:pPr>
    </w:p>
    <w:sectPr w:rsidR="005555E0" w:rsidRPr="001865E4" w:rsidSect="00DB7C1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0A5D9" w14:textId="77777777" w:rsidR="00FA7CD0" w:rsidRDefault="00FA7CD0" w:rsidP="000B2969">
      <w:pPr>
        <w:spacing w:after="0" w:line="240" w:lineRule="auto"/>
      </w:pPr>
      <w:r>
        <w:separator/>
      </w:r>
    </w:p>
  </w:endnote>
  <w:endnote w:type="continuationSeparator" w:id="0">
    <w:p w14:paraId="42D48755" w14:textId="77777777" w:rsidR="00FA7CD0" w:rsidRDefault="00FA7CD0" w:rsidP="000B2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1C199" w14:textId="77777777" w:rsidR="00FA7CD0" w:rsidRDefault="00FA7CD0" w:rsidP="000B2969">
      <w:pPr>
        <w:spacing w:after="0" w:line="240" w:lineRule="auto"/>
      </w:pPr>
      <w:r>
        <w:separator/>
      </w:r>
    </w:p>
  </w:footnote>
  <w:footnote w:type="continuationSeparator" w:id="0">
    <w:p w14:paraId="50F61137" w14:textId="77777777" w:rsidR="00FA7CD0" w:rsidRDefault="00FA7CD0" w:rsidP="000B29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0"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29"/>
  </w:num>
  <w:num w:numId="2" w16cid:durableId="1196819605">
    <w:abstractNumId w:val="40"/>
  </w:num>
  <w:num w:numId="3" w16cid:durableId="2136364009">
    <w:abstractNumId w:val="2"/>
  </w:num>
  <w:num w:numId="4" w16cid:durableId="1696540171">
    <w:abstractNumId w:val="33"/>
  </w:num>
  <w:num w:numId="5" w16cid:durableId="1946226795">
    <w:abstractNumId w:val="10"/>
  </w:num>
  <w:num w:numId="6" w16cid:durableId="642737398">
    <w:abstractNumId w:val="5"/>
  </w:num>
  <w:num w:numId="7" w16cid:durableId="1948467287">
    <w:abstractNumId w:val="39"/>
  </w:num>
  <w:num w:numId="8" w16cid:durableId="1540245006">
    <w:abstractNumId w:val="14"/>
  </w:num>
  <w:num w:numId="9" w16cid:durableId="2102602278">
    <w:abstractNumId w:val="19"/>
  </w:num>
  <w:num w:numId="10" w16cid:durableId="227421881">
    <w:abstractNumId w:val="8"/>
  </w:num>
  <w:num w:numId="11" w16cid:durableId="283537247">
    <w:abstractNumId w:val="17"/>
  </w:num>
  <w:num w:numId="12" w16cid:durableId="174736041">
    <w:abstractNumId w:val="31"/>
  </w:num>
  <w:num w:numId="13" w16cid:durableId="31926901">
    <w:abstractNumId w:val="1"/>
  </w:num>
  <w:num w:numId="14" w16cid:durableId="413209098">
    <w:abstractNumId w:val="41"/>
  </w:num>
  <w:num w:numId="15" w16cid:durableId="1461917907">
    <w:abstractNumId w:val="23"/>
  </w:num>
  <w:num w:numId="16" w16cid:durableId="306592225">
    <w:abstractNumId w:val="37"/>
  </w:num>
  <w:num w:numId="17" w16cid:durableId="1911847083">
    <w:abstractNumId w:val="4"/>
  </w:num>
  <w:num w:numId="18" w16cid:durableId="1096249677">
    <w:abstractNumId w:val="3"/>
  </w:num>
  <w:num w:numId="19" w16cid:durableId="879435900">
    <w:abstractNumId w:val="30"/>
  </w:num>
  <w:num w:numId="20" w16cid:durableId="1909026034">
    <w:abstractNumId w:val="38"/>
  </w:num>
  <w:num w:numId="21" w16cid:durableId="2085492084">
    <w:abstractNumId w:val="16"/>
  </w:num>
  <w:num w:numId="22" w16cid:durableId="861939818">
    <w:abstractNumId w:val="21"/>
  </w:num>
  <w:num w:numId="23" w16cid:durableId="1362168833">
    <w:abstractNumId w:val="15"/>
  </w:num>
  <w:num w:numId="24" w16cid:durableId="362169004">
    <w:abstractNumId w:val="22"/>
  </w:num>
  <w:num w:numId="25" w16cid:durableId="2145075243">
    <w:abstractNumId w:val="36"/>
  </w:num>
  <w:num w:numId="26" w16cid:durableId="727651494">
    <w:abstractNumId w:val="6"/>
  </w:num>
  <w:num w:numId="27" w16cid:durableId="705526814">
    <w:abstractNumId w:val="28"/>
  </w:num>
  <w:num w:numId="28" w16cid:durableId="1299260207">
    <w:abstractNumId w:val="34"/>
  </w:num>
  <w:num w:numId="29" w16cid:durableId="504130148">
    <w:abstractNumId w:val="0"/>
  </w:num>
  <w:num w:numId="30" w16cid:durableId="5064268">
    <w:abstractNumId w:val="18"/>
  </w:num>
  <w:num w:numId="31" w16cid:durableId="2126458064">
    <w:abstractNumId w:val="9"/>
  </w:num>
  <w:num w:numId="32" w16cid:durableId="276640913">
    <w:abstractNumId w:val="35"/>
  </w:num>
  <w:num w:numId="33" w16cid:durableId="861432837">
    <w:abstractNumId w:val="27"/>
  </w:num>
  <w:num w:numId="34" w16cid:durableId="2061005412">
    <w:abstractNumId w:val="11"/>
  </w:num>
  <w:num w:numId="35" w16cid:durableId="428474716">
    <w:abstractNumId w:val="13"/>
  </w:num>
  <w:num w:numId="36" w16cid:durableId="1691450604">
    <w:abstractNumId w:val="24"/>
  </w:num>
  <w:num w:numId="37" w16cid:durableId="994263943">
    <w:abstractNumId w:val="20"/>
  </w:num>
  <w:num w:numId="38" w16cid:durableId="1337801833">
    <w:abstractNumId w:val="26"/>
  </w:num>
  <w:num w:numId="39" w16cid:durableId="19598213">
    <w:abstractNumId w:val="32"/>
  </w:num>
  <w:num w:numId="40" w16cid:durableId="386270015">
    <w:abstractNumId w:val="7"/>
  </w:num>
  <w:num w:numId="41" w16cid:durableId="872888331">
    <w:abstractNumId w:val="12"/>
  </w:num>
  <w:num w:numId="42" w16cid:durableId="15019717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0B2969"/>
    <w:rsid w:val="00116789"/>
    <w:rsid w:val="00137733"/>
    <w:rsid w:val="001751EF"/>
    <w:rsid w:val="001820BD"/>
    <w:rsid w:val="001865E4"/>
    <w:rsid w:val="001E1734"/>
    <w:rsid w:val="00235A26"/>
    <w:rsid w:val="002A3D98"/>
    <w:rsid w:val="002B1FE0"/>
    <w:rsid w:val="002B4327"/>
    <w:rsid w:val="003160A1"/>
    <w:rsid w:val="003B350E"/>
    <w:rsid w:val="00467233"/>
    <w:rsid w:val="00490374"/>
    <w:rsid w:val="004B1EAD"/>
    <w:rsid w:val="004C1AE1"/>
    <w:rsid w:val="004C60FB"/>
    <w:rsid w:val="0051227F"/>
    <w:rsid w:val="005555E0"/>
    <w:rsid w:val="005A07FA"/>
    <w:rsid w:val="005B44A9"/>
    <w:rsid w:val="005D73FC"/>
    <w:rsid w:val="00694160"/>
    <w:rsid w:val="006A6811"/>
    <w:rsid w:val="006C0F91"/>
    <w:rsid w:val="006E5562"/>
    <w:rsid w:val="00743663"/>
    <w:rsid w:val="007723F2"/>
    <w:rsid w:val="007749A5"/>
    <w:rsid w:val="007B2FFC"/>
    <w:rsid w:val="007B3F4C"/>
    <w:rsid w:val="007C2AAA"/>
    <w:rsid w:val="007C3F99"/>
    <w:rsid w:val="008151C6"/>
    <w:rsid w:val="008414C7"/>
    <w:rsid w:val="008F1E2A"/>
    <w:rsid w:val="009050BF"/>
    <w:rsid w:val="00913B03"/>
    <w:rsid w:val="0092234E"/>
    <w:rsid w:val="00933BDD"/>
    <w:rsid w:val="00951E60"/>
    <w:rsid w:val="009E19EF"/>
    <w:rsid w:val="00AC70CE"/>
    <w:rsid w:val="00AD70AF"/>
    <w:rsid w:val="00AD7781"/>
    <w:rsid w:val="00B161B4"/>
    <w:rsid w:val="00B73E93"/>
    <w:rsid w:val="00B95518"/>
    <w:rsid w:val="00BB2AEA"/>
    <w:rsid w:val="00BF04CB"/>
    <w:rsid w:val="00C00EE1"/>
    <w:rsid w:val="00C00FCA"/>
    <w:rsid w:val="00C12B5C"/>
    <w:rsid w:val="00C338A4"/>
    <w:rsid w:val="00C34615"/>
    <w:rsid w:val="00C65D95"/>
    <w:rsid w:val="00C73C0D"/>
    <w:rsid w:val="00C77DC5"/>
    <w:rsid w:val="00D21CC2"/>
    <w:rsid w:val="00D96C22"/>
    <w:rsid w:val="00DB62C8"/>
    <w:rsid w:val="00DB7C19"/>
    <w:rsid w:val="00DE58D7"/>
    <w:rsid w:val="00DE5F35"/>
    <w:rsid w:val="00DF1ED8"/>
    <w:rsid w:val="00E34F7C"/>
    <w:rsid w:val="00E52B22"/>
    <w:rsid w:val="00E7080C"/>
    <w:rsid w:val="00EB5DC1"/>
    <w:rsid w:val="00F26285"/>
    <w:rsid w:val="00F45419"/>
    <w:rsid w:val="00F51083"/>
    <w:rsid w:val="00F6720A"/>
    <w:rsid w:val="00FA19C8"/>
    <w:rsid w:val="00FA376C"/>
    <w:rsid w:val="00FA7CD0"/>
    <w:rsid w:val="00FF44D3"/>
    <w:rsid w:val="069CE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Header">
    <w:name w:val="header"/>
    <w:basedOn w:val="Normal"/>
    <w:link w:val="HeaderChar"/>
    <w:uiPriority w:val="99"/>
    <w:unhideWhenUsed/>
    <w:rsid w:val="000B29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2969"/>
  </w:style>
  <w:style w:type="paragraph" w:styleId="Footer">
    <w:name w:val="footer"/>
    <w:basedOn w:val="Normal"/>
    <w:link w:val="FooterChar"/>
    <w:uiPriority w:val="99"/>
    <w:unhideWhenUsed/>
    <w:rsid w:val="000B29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2969"/>
  </w:style>
  <w:style w:type="paragraph" w:styleId="BodyText">
    <w:name w:val="Body Text"/>
    <w:basedOn w:val="Normal"/>
    <w:link w:val="BodyTextChar"/>
    <w:semiHidden/>
    <w:rsid w:val="00FA376C"/>
    <w:pPr>
      <w:spacing w:after="0" w:line="240" w:lineRule="auto"/>
    </w:pPr>
    <w:rPr>
      <w:rFonts w:ascii="Tahoma" w:eastAsia="Times New Roman" w:hAnsi="Tahoma" w:cs="Times New Roman"/>
      <w:kern w:val="0"/>
      <w:sz w:val="28"/>
      <w:szCs w:val="24"/>
      <w14:ligatures w14:val="none"/>
    </w:rPr>
  </w:style>
  <w:style w:type="character" w:customStyle="1" w:styleId="BodyTextChar">
    <w:name w:val="Body Text Char"/>
    <w:basedOn w:val="DefaultParagraphFont"/>
    <w:link w:val="BodyText"/>
    <w:semiHidden/>
    <w:rsid w:val="00FA376C"/>
    <w:rPr>
      <w:rFonts w:ascii="Tahoma" w:eastAsia="Times New Roman" w:hAnsi="Tahoma" w:cs="Times New Roman"/>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E309542B26504FB653779D33C8C3E3" ma:contentTypeVersion="19" ma:contentTypeDescription="Create a new document." ma:contentTypeScope="" ma:versionID="39e3e960b3d185b6304a06318a2758bd">
  <xsd:schema xmlns:xsd="http://www.w3.org/2001/XMLSchema" xmlns:xs="http://www.w3.org/2001/XMLSchema" xmlns:p="http://schemas.microsoft.com/office/2006/metadata/properties" xmlns:ns2="5d174391-8c6d-4144-a5eb-17d62e3ad863" xmlns:ns3="c28f8d68-3d2f-436c-972c-db53eb1b5bec" targetNamespace="http://schemas.microsoft.com/office/2006/metadata/properties" ma:root="true" ma:fieldsID="047453038f31243e3103698b914e077c" ns2:_="" ns3:_="">
    <xsd:import namespace="5d174391-8c6d-4144-a5eb-17d62e3ad863"/>
    <xsd:import namespace="c28f8d68-3d2f-436c-972c-db53eb1b5b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74391-8c6d-4144-a5eb-17d62e3ad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a122e-1014-4725-9df3-68a38e5e9f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8f8d68-3d2f-436c-972c-db53eb1b5be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d956d3-4dc0-422b-80ae-1aab8c316226}" ma:internalName="TaxCatchAll" ma:showField="CatchAllData" ma:web="c28f8d68-3d2f-436c-972c-db53eb1b5b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174391-8c6d-4144-a5eb-17d62e3ad863">
      <Terms xmlns="http://schemas.microsoft.com/office/infopath/2007/PartnerControls"/>
    </lcf76f155ced4ddcb4097134ff3c332f>
    <TaxCatchAll xmlns="c28f8d68-3d2f-436c-972c-db53eb1b5be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D3B62-A851-4B30-B1CA-31EFD6667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74391-8c6d-4144-a5eb-17d62e3ad863"/>
    <ds:schemaRef ds:uri="c28f8d68-3d2f-436c-972c-db53eb1b5b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3.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5d174391-8c6d-4144-a5eb-17d62e3ad863"/>
    <ds:schemaRef ds:uri="c28f8d68-3d2f-436c-972c-db53eb1b5bec"/>
  </ds:schemaRefs>
</ds:datastoreItem>
</file>

<file path=customXml/itemProps4.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24</Pages>
  <Words>4883</Words>
  <Characters>27201</Characters>
  <Application>Microsoft Office Word</Application>
  <DocSecurity>0</DocSecurity>
  <Lines>735</Lines>
  <Paragraphs>406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Ean Monk</cp:lastModifiedBy>
  <cp:revision>30</cp:revision>
  <dcterms:created xsi:type="dcterms:W3CDTF">2026-05-11T11:25:00Z</dcterms:created>
  <dcterms:modified xsi:type="dcterms:W3CDTF">2026-05-11T14:30:00Z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0x010100D5B1AD80D1E7F144A144ABFE65841A67</vt:lpwstr>
  </property>
  <property fmtid="{D5CDD505-2E9C-101B-9397-08002B2CF9AE}" pid="3" name="MediaServiceImageTags">
    <vt:lpwstr/>
  </property>
</Properties>
</file>